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A8F5">
      <w:pPr>
        <w:spacing w:before="101" w:line="226" w:lineRule="auto"/>
        <w:ind w:left="14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9"/>
          <w:sz w:val="31"/>
          <w:szCs w:val="31"/>
          <w:lang w:val="en-US" w:eastAsia="zh-CN"/>
        </w:rPr>
        <w:t>1</w:t>
      </w:r>
    </w:p>
    <w:p w14:paraId="3296C52A">
      <w:pPr>
        <w:spacing w:before="85" w:line="221" w:lineRule="auto"/>
        <w:ind w:firstLine="2676" w:firstLineChars="600"/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西部项目地方创新子项目获批项目信息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 w14:paraId="20FC7F22">
      <w:pPr>
        <w:spacing w:before="85" w:line="221" w:lineRule="auto"/>
        <w:ind w:firstLine="2676" w:firstLineChars="600"/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762CB3A">
      <w:pPr>
        <w:spacing w:line="65" w:lineRule="exact"/>
      </w:pPr>
    </w:p>
    <w:tbl>
      <w:tblPr>
        <w:tblStyle w:val="5"/>
        <w:tblW w:w="13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8"/>
        <w:gridCol w:w="2969"/>
        <w:gridCol w:w="2722"/>
        <w:gridCol w:w="5006"/>
      </w:tblGrid>
      <w:tr w14:paraId="4A11C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208" w:type="dxa"/>
            <w:vAlign w:val="top"/>
          </w:tcPr>
          <w:p w14:paraId="2D401E3A">
            <w:pPr>
              <w:pStyle w:val="4"/>
              <w:spacing w:before="252" w:line="228" w:lineRule="auto"/>
              <w:ind w:left="119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项目名称</w:t>
            </w:r>
          </w:p>
        </w:tc>
        <w:tc>
          <w:tcPr>
            <w:tcW w:w="2969" w:type="dxa"/>
            <w:vAlign w:val="top"/>
          </w:tcPr>
          <w:p w14:paraId="32BD1F69">
            <w:pPr>
              <w:pStyle w:val="4"/>
              <w:spacing w:before="252" w:line="228" w:lineRule="auto"/>
              <w:ind w:firstLine="984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留学专业</w:t>
            </w:r>
          </w:p>
        </w:tc>
        <w:tc>
          <w:tcPr>
            <w:tcW w:w="2722" w:type="dxa"/>
            <w:vAlign w:val="top"/>
          </w:tcPr>
          <w:p w14:paraId="019C51CD">
            <w:pPr>
              <w:pStyle w:val="4"/>
              <w:spacing w:before="115" w:line="222" w:lineRule="auto"/>
              <w:ind w:left="768" w:hanging="768" w:hangingChars="300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全省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年度选派规模</w:t>
            </w:r>
          </w:p>
          <w:p w14:paraId="4E2F06FC">
            <w:pPr>
              <w:pStyle w:val="4"/>
              <w:spacing w:before="115" w:line="222" w:lineRule="auto"/>
              <w:ind w:left="768" w:hanging="732" w:hanging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1"/>
                <w:sz w:val="24"/>
                <w:szCs w:val="24"/>
              </w:rPr>
              <w:t>（人/年）</w:t>
            </w:r>
          </w:p>
        </w:tc>
        <w:tc>
          <w:tcPr>
            <w:tcW w:w="5006" w:type="dxa"/>
            <w:vAlign w:val="top"/>
          </w:tcPr>
          <w:p w14:paraId="18AD8A5B">
            <w:pPr>
              <w:pStyle w:val="4"/>
              <w:spacing w:before="252" w:line="228" w:lineRule="auto"/>
              <w:ind w:left="1155" w:firstLine="504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留学国别及院校</w:t>
            </w:r>
          </w:p>
        </w:tc>
      </w:tr>
      <w:tr w14:paraId="39ACF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3208" w:type="dxa"/>
            <w:vAlign w:val="top"/>
          </w:tcPr>
          <w:p w14:paraId="13FDB3C3">
            <w:pPr>
              <w:pStyle w:val="4"/>
              <w:spacing w:before="65" w:line="239" w:lineRule="auto"/>
              <w:ind w:right="10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“新商科”背景下经管类一流学科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创新人才培养计划</w:t>
            </w:r>
          </w:p>
        </w:tc>
        <w:tc>
          <w:tcPr>
            <w:tcW w:w="2969" w:type="dxa"/>
            <w:vAlign w:val="top"/>
          </w:tcPr>
          <w:p w14:paraId="699993A3">
            <w:pPr>
              <w:pStyle w:val="4"/>
              <w:spacing w:before="65" w:line="243" w:lineRule="auto"/>
              <w:ind w:right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应用经济学、理论经济学、统计学、管理科学与工程、工商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管理</w:t>
            </w:r>
          </w:p>
        </w:tc>
        <w:tc>
          <w:tcPr>
            <w:tcW w:w="2722" w:type="dxa"/>
            <w:vAlign w:val="top"/>
          </w:tcPr>
          <w:p w14:paraId="572AF1F5">
            <w:pPr>
              <w:spacing w:line="31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7F9A85">
            <w:pPr>
              <w:spacing w:before="58" w:line="195" w:lineRule="auto"/>
              <w:ind w:firstLine="1344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15</w:t>
            </w:r>
          </w:p>
        </w:tc>
        <w:tc>
          <w:tcPr>
            <w:tcW w:w="5006" w:type="dxa"/>
            <w:vAlign w:val="top"/>
          </w:tcPr>
          <w:p w14:paraId="414F8539">
            <w:pPr>
              <w:pStyle w:val="4"/>
              <w:spacing w:before="163" w:line="228" w:lineRule="auto"/>
              <w:ind w:firstLine="1032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俄罗斯：圣彼得堡国立经济大学</w:t>
            </w:r>
          </w:p>
          <w:p w14:paraId="5C2927F5">
            <w:pPr>
              <w:pStyle w:val="4"/>
              <w:spacing w:before="67" w:line="227" w:lineRule="auto"/>
              <w:ind w:left="1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德国：财经与管理应用科学大学</w:t>
            </w:r>
          </w:p>
          <w:p w14:paraId="6F18B7D8">
            <w:pPr>
              <w:pStyle w:val="4"/>
              <w:spacing w:before="65" w:line="228" w:lineRule="auto"/>
              <w:ind w:left="1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英国：罗汉普顿大学</w:t>
            </w:r>
          </w:p>
          <w:p w14:paraId="7646B7E2">
            <w:pPr>
              <w:pStyle w:val="4"/>
              <w:spacing w:before="67" w:line="228" w:lineRule="auto"/>
              <w:ind w:left="1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法国：</w:t>
            </w:r>
            <w:r>
              <w:rPr>
                <w:rFonts w:hint="eastAsia"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巴黎东大学</w:t>
            </w:r>
          </w:p>
        </w:tc>
      </w:tr>
    </w:tbl>
    <w:p w14:paraId="068D3E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2YyMDM1ZDBkZTZmMDZmMmQyNTc3MDMxNGFiMDUifQ=="/>
  </w:docVars>
  <w:rsids>
    <w:rsidRoot w:val="30E85886"/>
    <w:rsid w:val="0D9076EE"/>
    <w:rsid w:val="12AC7E7F"/>
    <w:rsid w:val="30E85886"/>
    <w:rsid w:val="49080B28"/>
    <w:rsid w:val="5BC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0</Lines>
  <Paragraphs>0</Paragraphs>
  <TotalTime>14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2024-05-16T02:48:00Z</dcterms:created>
  <dc:creator>Raymen~</dc:creator>
  <cp:lastModifiedBy>Raymen~</cp:lastModifiedBy>
  <dcterms:modified xsi:type="dcterms:W3CDTF">2025-04-21T08:59:30Z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F1D391ED1BA146F98A2A11C0364B52C9_13</vt:lpwstr>
  </property>
  <property fmtid="{D5CDD505-2E9C-101B-9397-08002B2CF9AE}" pid="4" name="KSOTemplateDocerSaveRecord">
    <vt:lpwstr>eyJoZGlkIjoiYTkzY2YyMDM1ZDBkZTZmMDZmMmQyNTc3MDMxNGFiMDUiLCJ1c2VySWQiOiIzMTg4ODM5NTkifQ==</vt:lpwstr>
  </property>
</Properties>
</file>