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西北政法大学2026年项目制国家公派出国留学拟推荐项目名单</w:t>
      </w:r>
    </w:p>
    <w:bookmarkEnd w:id="0"/>
    <w:p w14:paraId="1ADAA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0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062"/>
        <w:gridCol w:w="3882"/>
        <w:gridCol w:w="3456"/>
      </w:tblGrid>
      <w:tr w14:paraId="2DB0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申报单位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申报项目</w:t>
            </w:r>
          </w:p>
        </w:tc>
      </w:tr>
      <w:tr w14:paraId="6D4B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面向欧亚的应用型涉外法治人才培养项目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“一带一路”营商环境研究院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创新型人才国际合作培养项目</w:t>
            </w:r>
          </w:p>
        </w:tc>
      </w:tr>
      <w:tr w14:paraId="26AF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共建“中国-中亚命运共同体”法律机制研究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国家安全学院（反恐怖主义法学院）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国别和区域研究人才支持计划</w:t>
            </w:r>
          </w:p>
        </w:tc>
      </w:tr>
      <w:tr w14:paraId="75C2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“一带一路”涉外检察国别研究与涉外法治人才培养国际合作项目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刑事法学院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国别和区域研究人才支持计划</w:t>
            </w:r>
          </w:p>
        </w:tc>
      </w:tr>
    </w:tbl>
    <w:p w14:paraId="7699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F0B425C-E858-4B3B-9FC6-B396E57EA3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440C12-48A2-48E9-8F6C-2564AFDCD78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9219307-D341-4B16-BAE4-AAC108E76D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61EED"/>
    <w:rsid w:val="40661EED"/>
    <w:rsid w:val="4AD25D50"/>
    <w:rsid w:val="701E0050"/>
    <w:rsid w:val="762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0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2025-08-27T07:25:00Z</dcterms:created>
  <dc:creator>南一</dc:creator>
  <cp:lastModifiedBy>Raymen~</cp:lastModifiedBy>
  <dcterms:modified xsi:type="dcterms:W3CDTF">2025-10-12T02:05:39Z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F6093D1D83B4457C8E9FC8471959BA7A_13</vt:lpwstr>
  </property>
  <property fmtid="{D5CDD505-2E9C-101B-9397-08002B2CF9AE}" pid="4" name="KSOTemplateDocerSaveRecord">
    <vt:lpwstr>eyJoZGlkIjoiMDBkZmNhNjE1ZTI0NDk2Zjc2NGJhYjNlNjA3ZGI0YWYiLCJ1c2VySWQiOiIzMTg4ODM5NTkifQ==</vt:lpwstr>
  </property>
</Properties>
</file>