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37EAD5">
      <w:pPr>
        <w:widowControl/>
        <w:spacing w:line="360" w:lineRule="auto"/>
        <w:jc w:val="right"/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</w:pPr>
    </w:p>
    <w:p w14:paraId="6838C3B2">
      <w:pPr>
        <w:widowControl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</w:pPr>
    </w:p>
    <w:p w14:paraId="64B86718">
      <w:pPr>
        <w:widowControl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  <w:t>美国宾夕法尼亚大学</w:t>
      </w:r>
    </w:p>
    <w:p w14:paraId="1157DEFC">
      <w:pPr>
        <w:widowControl/>
        <w:spacing w:line="360" w:lineRule="auto"/>
        <w:jc w:val="center"/>
        <w:rPr>
          <w:rFonts w:asciiTheme="minorHAnsi" w:hAnsiTheme="minorHAnsi" w:eastAsiaTheme="majorEastAsia" w:cstheme="minorHAnsi"/>
          <w:b/>
          <w:kern w:val="0"/>
          <w:sz w:val="32"/>
          <w:szCs w:val="21"/>
        </w:rPr>
      </w:pPr>
      <w:r>
        <w:rPr>
          <w:rFonts w:hint="eastAsia" w:asciiTheme="minorHAnsi" w:hAnsiTheme="minorHAnsi" w:eastAsiaTheme="majorEastAsia" w:cstheme="minorHAnsi"/>
          <w:b/>
          <w:kern w:val="0"/>
          <w:sz w:val="32"/>
          <w:szCs w:val="21"/>
        </w:rPr>
        <w:t>University of Pennsylvania</w:t>
      </w:r>
    </w:p>
    <w:p w14:paraId="73122629">
      <w:pPr>
        <w:widowControl/>
        <w:spacing w:line="360" w:lineRule="auto"/>
        <w:jc w:val="center"/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 w:val="32"/>
          <w:szCs w:val="21"/>
        </w:rPr>
        <w:t>2026秋季访学项目</w:t>
      </w:r>
    </w:p>
    <w:p w14:paraId="1A4EF114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</w:p>
    <w:p w14:paraId="61833B3E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Cs w:val="21"/>
        </w:rPr>
        <w:t>项目综述</w:t>
      </w:r>
    </w:p>
    <w:p w14:paraId="0284B575">
      <w:pPr>
        <w:widowControl/>
        <w:spacing w:line="360" w:lineRule="auto"/>
        <w:ind w:firstLine="42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宾夕法尼亚大学是美国历史最悠久的五所大学之一，同时也是举世闻名的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kern w:val="0"/>
          <w:szCs w:val="21"/>
        </w:rPr>
        <w:t>“常春藤联盟(Ivy League)”名校</w:t>
      </w:r>
      <w:r>
        <w:rPr>
          <w:rFonts w:hint="eastAsia" w:asciiTheme="minorEastAsia" w:hAnsiTheme="minorEastAsia" w:eastAsiaTheme="minorEastAsia" w:cstheme="minorEastAsia"/>
          <w:szCs w:val="21"/>
        </w:rPr>
        <w:t>。</w:t>
      </w:r>
      <w:r>
        <w:rPr>
          <w:rFonts w:hint="eastAsia" w:asciiTheme="minorEastAsia" w:hAnsiTheme="minorEastAsia" w:eastAsiaTheme="minorEastAsia" w:cstheme="minorEastAsia"/>
          <w:szCs w:val="21"/>
          <w:lang w:val="en-US" w:eastAsia="zh-CN"/>
        </w:rPr>
        <w:t>学生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于2026年秋季前往宾夕法尼亚大学参加秋季专业学分项目。项目学生将与其它在读学生混班上课，</w:t>
      </w:r>
      <w:r>
        <w:rPr>
          <w:rFonts w:hint="eastAsia" w:asciiTheme="minorEastAsia" w:hAnsiTheme="minorEastAsia" w:eastAsiaTheme="minorEastAsia" w:cstheme="minorEastAsia"/>
          <w:szCs w:val="21"/>
        </w:rPr>
        <w:t>由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宾夕法尼亚</w:t>
      </w:r>
      <w:r>
        <w:rPr>
          <w:rFonts w:hint="eastAsia" w:asciiTheme="minorEastAsia" w:hAnsiTheme="minorEastAsia" w:eastAsiaTheme="minorEastAsia" w:cstheme="minorEastAsia"/>
          <w:szCs w:val="21"/>
        </w:rPr>
        <w:t>大学进行统一的学术管理与学术考核，获得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宾夕法尼亚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大学出具的学习证明与学分。 </w:t>
      </w:r>
    </w:p>
    <w:p w14:paraId="38320D9D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/>
          <w:bCs/>
          <w:kern w:val="0"/>
          <w:szCs w:val="21"/>
        </w:rPr>
      </w:pPr>
    </w:p>
    <w:p w14:paraId="73411E25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Cs w:val="21"/>
        </w:rPr>
        <w:t>宾夕法尼亚大学简介</w:t>
      </w:r>
    </w:p>
    <w:p w14:paraId="242E67AE">
      <w:pPr>
        <w:widowControl/>
        <w:spacing w:line="360" w:lineRule="auto"/>
        <w:ind w:left="420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kern w:val="0"/>
          <w:szCs w:val="21"/>
        </w:rPr>
        <w:t>创建于1740年，“常春藤联盟”之一，位于美国的历史名城费城，是美国第四古老的高等教育机构，也是美国第一所现代意义上的大学，创立了北美第一所医学院、第一所商学院（沃顿商学院）以及第一个学生会组织；</w:t>
      </w:r>
    </w:p>
    <w:p w14:paraId="234C49F7">
      <w:pPr>
        <w:widowControl/>
        <w:spacing w:line="360" w:lineRule="auto"/>
        <w:ind w:left="42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 xml:space="preserve">2026年QS世界大学排名第15；2026年Times世界大学排名第14；2026年《美国新闻与世界报道》全球大学排名第15； </w:t>
      </w:r>
    </w:p>
    <w:p w14:paraId="40BE54B5">
      <w:pPr>
        <w:widowControl/>
        <w:spacing w:line="360" w:lineRule="auto"/>
        <w:ind w:left="420"/>
        <w:jc w:val="left"/>
        <w:rPr>
          <w:rFonts w:hint="eastAsia" w:asciiTheme="minorEastAsia" w:hAnsiTheme="minorEastAsia" w:eastAsiaTheme="minorEastAsia" w:cstheme="minorEastAsia"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下设四个大本科生院：文理学院、工程学院、商学院及护理学院。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金融专业和护理专业排名全美第一，教育学、经济学、医疗、历史学、法学、英语及商科其它专业皆排名全美前十。</w:t>
      </w:r>
    </w:p>
    <w:p w14:paraId="60C484A2">
      <w:pPr>
        <w:pStyle w:val="20"/>
        <w:spacing w:line="360" w:lineRule="auto"/>
        <w:ind w:firstLine="0" w:firstLineChars="0"/>
        <w:rPr>
          <w:rFonts w:hint="eastAsia" w:asciiTheme="minorEastAsia" w:hAnsiTheme="minorEastAsia" w:eastAsiaTheme="minorEastAsia" w:cstheme="minorEastAsia"/>
          <w:color w:val="333333"/>
          <w:szCs w:val="21"/>
          <w:shd w:val="clear" w:color="auto" w:fill="FFFFFF"/>
        </w:rPr>
      </w:pPr>
    </w:p>
    <w:p w14:paraId="6E2135BB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Cs w:val="21"/>
        </w:rPr>
        <w:t>项目详情</w:t>
      </w:r>
    </w:p>
    <w:p w14:paraId="0B1742F2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课程日期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</w:p>
    <w:p w14:paraId="166FE2B5">
      <w:pPr>
        <w:widowControl/>
        <w:spacing w:line="360" w:lineRule="auto"/>
        <w:ind w:left="1896" w:leftChars="200" w:hanging="1476" w:hangingChars="700"/>
        <w:jc w:val="left"/>
        <w:rPr>
          <w:rFonts w:hint="eastAsia" w:asciiTheme="minorEastAsia" w:hAnsiTheme="minorEastAsia" w:eastAsiaTheme="minorEastAsia" w:cstheme="minorEastAsia"/>
          <w:b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szCs w:val="21"/>
        </w:rPr>
        <w:t>专业学分课程：2026年8月25日 - 12月19日（</w:t>
      </w:r>
      <w:r>
        <w:rPr>
          <w:rFonts w:asciiTheme="minorEastAsia" w:hAnsiTheme="minorEastAsia" w:eastAsiaTheme="minorEastAsia" w:cstheme="minorEastAsia"/>
          <w:b/>
          <w:szCs w:val="21"/>
        </w:rPr>
        <w:t>网站尚未更新，为预估日期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b/>
          <w:color w:val="FF0000"/>
          <w:szCs w:val="21"/>
        </w:rPr>
        <w:br w:type="textWrapping"/>
      </w:r>
    </w:p>
    <w:p w14:paraId="5D58F459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课程内容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</w:p>
    <w:p w14:paraId="38A2D5D2">
      <w:pPr>
        <w:widowControl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英文标准化考试成绩达到项目要求并希望提高专业水平的同学，通过选拔后，可以与宾大本科学生一起学习与本专业相关的学分课程。</w:t>
      </w:r>
    </w:p>
    <w:p w14:paraId="59F1AACF">
      <w:pPr>
        <w:widowControl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宾大专业学分课程面向大多数专业的学生，学生一学期需选择4门专业课，且可获得四个C</w:t>
      </w:r>
      <w:r>
        <w:rPr>
          <w:rFonts w:asciiTheme="minorEastAsia" w:hAnsiTheme="minorEastAsia" w:eastAsiaTheme="minorEastAsia" w:cstheme="minorEastAsia"/>
          <w:szCs w:val="21"/>
        </w:rPr>
        <w:t>ourse</w:t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Units（每个CU约等于3-4个学分）。学生在选课时需至少修读两门宾大文理学院课程，同时学生也可申请选修宾大其他学院的课程，包括沃顿商学院、工程学院和护理学院的课程。可选课程种类丰富，覆盖商科与管理、金融与财会、市场营销、经济学、计算机科学、工程、物理、化学、生物、数学、数据分析、心理学、传播学、新闻、环境、健康与护理、历史、国际关系、政治科学、法律、社会学、语言学等诸多学科领域。</w:t>
      </w:r>
    </w:p>
    <w:p w14:paraId="2732B904">
      <w:pPr>
        <w:widowControl/>
        <w:spacing w:line="360" w:lineRule="auto"/>
        <w:ind w:firstLine="420" w:firstLineChars="200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更多课程详情，可参考学校官网：</w:t>
      </w:r>
      <w:r>
        <w:fldChar w:fldCharType="begin"/>
      </w:r>
      <w:r>
        <w:instrText xml:space="preserve"> HYPERLINK "https://catalog.upenn.edu/undergraduate/programs/" </w:instrText>
      </w:r>
      <w:r>
        <w:fldChar w:fldCharType="separate"/>
      </w:r>
      <w:r>
        <w:rPr>
          <w:rStyle w:val="15"/>
          <w:rFonts w:hint="eastAsia" w:asciiTheme="minorEastAsia" w:hAnsiTheme="minorEastAsia" w:eastAsiaTheme="minorEastAsia" w:cstheme="minorEastAsia"/>
          <w:szCs w:val="21"/>
        </w:rPr>
        <w:t>https://catalog.upenn.edu/undergraduate/programs/</w:t>
      </w:r>
      <w:r>
        <w:rPr>
          <w:rStyle w:val="15"/>
          <w:rFonts w:hint="eastAsia" w:asciiTheme="minorEastAsia" w:hAnsiTheme="minorEastAsia" w:eastAsiaTheme="minorEastAsia" w:cstheme="minorEastAsia"/>
          <w:szCs w:val="21"/>
        </w:rPr>
        <w:fldChar w:fldCharType="end"/>
      </w:r>
      <w:r>
        <w:rPr>
          <w:rFonts w:hint="eastAsia" w:asciiTheme="minorEastAsia" w:hAnsiTheme="minorEastAsia" w:eastAsiaTheme="minorEastAsia" w:cstheme="minorEastAsia"/>
          <w:szCs w:val="21"/>
        </w:rPr>
        <w:t xml:space="preserve"> </w:t>
      </w:r>
    </w:p>
    <w:p w14:paraId="5FF0A4EB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</w:p>
    <w:p w14:paraId="2DF3BCBD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bookmarkStart w:id="0" w:name="_Hlk121234572"/>
      <w:r>
        <w:rPr>
          <w:rFonts w:hint="eastAsia" w:asciiTheme="minorEastAsia" w:hAnsiTheme="minorEastAsia" w:eastAsiaTheme="minorEastAsia" w:cstheme="minorEastAsia"/>
          <w:szCs w:val="21"/>
        </w:rPr>
        <w:t>所有参加宾夕法尼亚大学访学项目的学生，均可获得宾夕法尼亚大学正式注册的学生证，凭借学生证可在项目期内，按校方规定使用学校的校园设施与教育资源，包括图书馆、健身房、活动中心等。</w:t>
      </w:r>
    </w:p>
    <w:bookmarkEnd w:id="0"/>
    <w:p w14:paraId="7A9C71AD">
      <w:pPr>
        <w:spacing w:line="360" w:lineRule="auto"/>
        <w:rPr>
          <w:rFonts w:hint="eastAsia" w:asciiTheme="minorEastAsia" w:hAnsiTheme="minorEastAsia" w:eastAsiaTheme="minorEastAsia" w:cstheme="minorEastAsia"/>
          <w:szCs w:val="21"/>
        </w:rPr>
      </w:pPr>
    </w:p>
    <w:p w14:paraId="5EC203F0">
      <w:pPr>
        <w:spacing w:line="360" w:lineRule="auto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szCs w:val="21"/>
        </w:rPr>
        <w:t>项目收获</w:t>
      </w:r>
      <w:r>
        <w:rPr>
          <w:rFonts w:hint="eastAsia" w:asciiTheme="minorEastAsia" w:hAnsiTheme="minorEastAsia" w:eastAsiaTheme="minorEastAsia" w:cstheme="minorEastAsia"/>
          <w:szCs w:val="21"/>
        </w:rPr>
        <w:t>】</w:t>
      </w:r>
    </w:p>
    <w:p w14:paraId="541E0566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项目学生由宾夕法尼亚大学进行统一的学术管理与学术考核。顺利完成所有课程，并通过学术考核的学生，将获得宾夕法尼亚大学出具的官方成绩单与项目证书，修读专业学分课程的学生还可以获得宾大的正式学分。</w:t>
      </w:r>
    </w:p>
    <w:p w14:paraId="1EC1F385">
      <w:pPr>
        <w:rPr>
          <w:rFonts w:hint="eastAsia" w:asciiTheme="minorEastAsia" w:hAnsiTheme="minorEastAsia" w:eastAsiaTheme="minorEastAsia" w:cstheme="minorEastAsia"/>
          <w:szCs w:val="21"/>
        </w:rPr>
      </w:pPr>
    </w:p>
    <w:p w14:paraId="11A80A83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kern w:val="0"/>
          <w:szCs w:val="21"/>
        </w:rPr>
        <w:t>项目费用</w:t>
      </w:r>
      <w:r>
        <w:rPr>
          <w:rFonts w:hint="eastAsia" w:asciiTheme="minorEastAsia" w:hAnsiTheme="minorEastAsia" w:eastAsiaTheme="minorEastAsia" w:cstheme="minorEastAsia"/>
          <w:szCs w:val="21"/>
        </w:rPr>
        <w:t>】（费用为根据2026 年春季预估金额，2026 年秋季费用官网暂未更新）</w:t>
      </w:r>
    </w:p>
    <w:tbl>
      <w:tblPr>
        <w:tblStyle w:val="12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9"/>
        <w:gridCol w:w="6387"/>
      </w:tblGrid>
      <w:tr w14:paraId="46B07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 w14:paraId="76A80B38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项目总费用</w:t>
            </w:r>
          </w:p>
        </w:tc>
        <w:tc>
          <w:tcPr>
            <w:tcW w:w="6387" w:type="dxa"/>
          </w:tcPr>
          <w:p w14:paraId="27C35610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约人民币17.8-29万元</w:t>
            </w:r>
          </w:p>
          <w:p w14:paraId="0BC95AE3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注：以上为参考费用，实际费用受汇率浮动、学生选课所属不同院系等因素影响，以最终实际缴费金额为准</w:t>
            </w:r>
          </w:p>
        </w:tc>
      </w:tr>
      <w:tr w14:paraId="7E3BB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 w14:paraId="7BC592B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费用包括：</w:t>
            </w:r>
          </w:p>
        </w:tc>
        <w:tc>
          <w:tcPr>
            <w:tcW w:w="6387" w:type="dxa"/>
          </w:tcPr>
          <w:p w14:paraId="659AC9C7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申请费、学杂费、医疗和意外保险、接机及项目服务费</w:t>
            </w:r>
          </w:p>
        </w:tc>
      </w:tr>
      <w:tr w14:paraId="055A5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9" w:type="dxa"/>
          </w:tcPr>
          <w:p w14:paraId="5454A805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费用不包括：</w:t>
            </w:r>
          </w:p>
        </w:tc>
        <w:tc>
          <w:tcPr>
            <w:tcW w:w="6387" w:type="dxa"/>
          </w:tcPr>
          <w:p w14:paraId="4EBEB609">
            <w:pPr>
              <w:spacing w:line="360" w:lineRule="auto"/>
              <w:rPr>
                <w:rFonts w:hint="eastAsia"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签证、国际机票、住宿、送机、与个人花费</w:t>
            </w:r>
          </w:p>
        </w:tc>
      </w:tr>
    </w:tbl>
    <w:p w14:paraId="7603040A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bCs/>
          <w:kern w:val="0"/>
          <w:szCs w:val="21"/>
        </w:rPr>
      </w:pPr>
    </w:p>
    <w:p w14:paraId="6CBEDB08">
      <w:pPr>
        <w:pStyle w:val="20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hint="eastAsia" w:asciiTheme="minorEastAsia" w:hAnsiTheme="minorEastAsia" w:eastAsiaTheme="minorEastAsia" w:cstheme="minorEastAsia"/>
          <w:b/>
          <w:kern w:val="0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kern w:val="0"/>
          <w:szCs w:val="21"/>
        </w:rPr>
        <w:t>项目申请</w:t>
      </w:r>
    </w:p>
    <w:p w14:paraId="70E5B538">
      <w:pPr>
        <w:pStyle w:val="20"/>
        <w:numPr>
          <w:ilvl w:val="0"/>
          <w:numId w:val="2"/>
        </w:numPr>
        <w:spacing w:line="360" w:lineRule="auto"/>
        <w:ind w:firstLineChars="0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申请要求：托福 100、雅思 7.0 或 Duolingo 130，GPA3.3（4 分制）；仅限在读本科生，且已完成大一第一学期；</w:t>
      </w:r>
    </w:p>
    <w:p w14:paraId="2C03122F">
      <w:pPr>
        <w:widowControl/>
        <w:spacing w:line="360" w:lineRule="auto"/>
        <w:jc w:val="left"/>
        <w:rPr>
          <w:rFonts w:hint="eastAsia" w:asciiTheme="minorEastAsia" w:hAnsiTheme="minorEastAsia" w:eastAsiaTheme="minorEastAsia" w:cstheme="minorEastAsia"/>
          <w:kern w:val="0"/>
          <w:sz w:val="22"/>
        </w:rPr>
      </w:pPr>
    </w:p>
    <w:sectPr>
      <w:headerReference r:id="rId3" w:type="default"/>
      <w:footerReference r:id="rId4" w:type="default"/>
      <w:pgSz w:w="11906" w:h="16838"/>
      <w:pgMar w:top="2025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684267067"/>
      <w:docPartObj>
        <w:docPartGallery w:val="autotext"/>
      </w:docPartObj>
    </w:sdtPr>
    <w:sdtContent>
      <w:sdt>
        <w:sdtPr>
          <w:id w:val="-1705238520"/>
          <w:docPartObj>
            <w:docPartGallery w:val="autotext"/>
          </w:docPartObj>
        </w:sdtPr>
        <w:sdtContent>
          <w:p w14:paraId="3BC7AED1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C431E21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9AF14">
    <w:pPr>
      <w:spacing w:line="140" w:lineRule="atLeast"/>
      <w:ind w:right="-336" w:rightChars="-160"/>
      <w:rPr>
        <w:rFonts w:hint="eastAsia" w:ascii="微软雅黑" w:hAnsi="微软雅黑" w:eastAsia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C5517D"/>
    <w:multiLevelType w:val="multilevel"/>
    <w:tmpl w:val="42C5517D"/>
    <w:lvl w:ilvl="0" w:tentative="0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1">
    <w:nsid w:val="61B36ACD"/>
    <w:multiLevelType w:val="multilevel"/>
    <w:tmpl w:val="61B36ACD"/>
    <w:lvl w:ilvl="0" w:tentative="0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050" w:hanging="420"/>
      </w:pPr>
    </w:lvl>
    <w:lvl w:ilvl="2" w:tentative="0">
      <w:start w:val="1"/>
      <w:numFmt w:val="lowerRoman"/>
      <w:lvlText w:val="%3."/>
      <w:lvlJc w:val="right"/>
      <w:pPr>
        <w:ind w:left="1470" w:hanging="420"/>
      </w:pPr>
    </w:lvl>
    <w:lvl w:ilvl="3" w:tentative="0">
      <w:start w:val="1"/>
      <w:numFmt w:val="decimal"/>
      <w:lvlText w:val="%4."/>
      <w:lvlJc w:val="left"/>
      <w:pPr>
        <w:ind w:left="1890" w:hanging="420"/>
      </w:pPr>
    </w:lvl>
    <w:lvl w:ilvl="4" w:tentative="0">
      <w:start w:val="1"/>
      <w:numFmt w:val="lowerLetter"/>
      <w:lvlText w:val="%5)"/>
      <w:lvlJc w:val="left"/>
      <w:pPr>
        <w:ind w:left="2310" w:hanging="420"/>
      </w:pPr>
    </w:lvl>
    <w:lvl w:ilvl="5" w:tentative="0">
      <w:start w:val="1"/>
      <w:numFmt w:val="lowerRoman"/>
      <w:lvlText w:val="%6."/>
      <w:lvlJc w:val="right"/>
      <w:pPr>
        <w:ind w:left="2730" w:hanging="420"/>
      </w:pPr>
    </w:lvl>
    <w:lvl w:ilvl="6" w:tentative="0">
      <w:start w:val="1"/>
      <w:numFmt w:val="decimal"/>
      <w:lvlText w:val="%7."/>
      <w:lvlJc w:val="left"/>
      <w:pPr>
        <w:ind w:left="3150" w:hanging="420"/>
      </w:pPr>
    </w:lvl>
    <w:lvl w:ilvl="7" w:tentative="0">
      <w:start w:val="1"/>
      <w:numFmt w:val="lowerLetter"/>
      <w:lvlText w:val="%8)"/>
      <w:lvlJc w:val="left"/>
      <w:pPr>
        <w:ind w:left="3570" w:hanging="420"/>
      </w:pPr>
    </w:lvl>
    <w:lvl w:ilvl="8" w:tentative="0">
      <w:start w:val="1"/>
      <w:numFmt w:val="lowerRoman"/>
      <w:lvlText w:val="%9."/>
      <w:lvlJc w:val="right"/>
      <w:pPr>
        <w:ind w:left="399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3YmEyYWI5ZDlhODE0MmRmOWU3M2JjYTllZWE4YWUifQ=="/>
  </w:docVars>
  <w:rsids>
    <w:rsidRoot w:val="00500A8F"/>
    <w:rsid w:val="00002E62"/>
    <w:rsid w:val="000035D7"/>
    <w:rsid w:val="000036BE"/>
    <w:rsid w:val="00003A00"/>
    <w:rsid w:val="0000590A"/>
    <w:rsid w:val="00006712"/>
    <w:rsid w:val="000067A6"/>
    <w:rsid w:val="00010F31"/>
    <w:rsid w:val="0001104D"/>
    <w:rsid w:val="00013DA3"/>
    <w:rsid w:val="000169DD"/>
    <w:rsid w:val="00020D7D"/>
    <w:rsid w:val="000224CC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3EED"/>
    <w:rsid w:val="0003431E"/>
    <w:rsid w:val="00035C41"/>
    <w:rsid w:val="00035CA7"/>
    <w:rsid w:val="000362BD"/>
    <w:rsid w:val="00040016"/>
    <w:rsid w:val="000402B0"/>
    <w:rsid w:val="000408ED"/>
    <w:rsid w:val="00040DF8"/>
    <w:rsid w:val="00041148"/>
    <w:rsid w:val="00041BDA"/>
    <w:rsid w:val="00044B87"/>
    <w:rsid w:val="00045861"/>
    <w:rsid w:val="00046229"/>
    <w:rsid w:val="000519A2"/>
    <w:rsid w:val="00051A3D"/>
    <w:rsid w:val="0005389A"/>
    <w:rsid w:val="00055B47"/>
    <w:rsid w:val="00060047"/>
    <w:rsid w:val="00060B22"/>
    <w:rsid w:val="0006181E"/>
    <w:rsid w:val="00065242"/>
    <w:rsid w:val="00065C25"/>
    <w:rsid w:val="0006767F"/>
    <w:rsid w:val="00067D4B"/>
    <w:rsid w:val="000740A8"/>
    <w:rsid w:val="000820F9"/>
    <w:rsid w:val="000840CC"/>
    <w:rsid w:val="000856A9"/>
    <w:rsid w:val="000860BB"/>
    <w:rsid w:val="00087DB0"/>
    <w:rsid w:val="0009206E"/>
    <w:rsid w:val="000943F9"/>
    <w:rsid w:val="000954F4"/>
    <w:rsid w:val="00097FB0"/>
    <w:rsid w:val="000A0A86"/>
    <w:rsid w:val="000A2A22"/>
    <w:rsid w:val="000A3CBB"/>
    <w:rsid w:val="000A4030"/>
    <w:rsid w:val="000A4429"/>
    <w:rsid w:val="000A5251"/>
    <w:rsid w:val="000A5300"/>
    <w:rsid w:val="000A6E41"/>
    <w:rsid w:val="000B1A29"/>
    <w:rsid w:val="000B24CB"/>
    <w:rsid w:val="000C058A"/>
    <w:rsid w:val="000C0A27"/>
    <w:rsid w:val="000C2F7C"/>
    <w:rsid w:val="000C3F5B"/>
    <w:rsid w:val="000C4E56"/>
    <w:rsid w:val="000C5C18"/>
    <w:rsid w:val="000C6B95"/>
    <w:rsid w:val="000C7850"/>
    <w:rsid w:val="000C7F9A"/>
    <w:rsid w:val="000D1747"/>
    <w:rsid w:val="000D1A58"/>
    <w:rsid w:val="000D3060"/>
    <w:rsid w:val="000D4BC5"/>
    <w:rsid w:val="000D532E"/>
    <w:rsid w:val="000E1209"/>
    <w:rsid w:val="000E192A"/>
    <w:rsid w:val="000E5365"/>
    <w:rsid w:val="000E71FC"/>
    <w:rsid w:val="000E7915"/>
    <w:rsid w:val="000F10F6"/>
    <w:rsid w:val="000F140D"/>
    <w:rsid w:val="000F168E"/>
    <w:rsid w:val="000F253C"/>
    <w:rsid w:val="000F35F3"/>
    <w:rsid w:val="000F6E7C"/>
    <w:rsid w:val="001013E1"/>
    <w:rsid w:val="001014E7"/>
    <w:rsid w:val="0010196F"/>
    <w:rsid w:val="001051AF"/>
    <w:rsid w:val="00106BA3"/>
    <w:rsid w:val="00107687"/>
    <w:rsid w:val="00110B1F"/>
    <w:rsid w:val="00110E3D"/>
    <w:rsid w:val="00110EDA"/>
    <w:rsid w:val="0011231F"/>
    <w:rsid w:val="00112B60"/>
    <w:rsid w:val="00112EFC"/>
    <w:rsid w:val="001131EA"/>
    <w:rsid w:val="00116EF3"/>
    <w:rsid w:val="00120A5E"/>
    <w:rsid w:val="0012340B"/>
    <w:rsid w:val="0012488E"/>
    <w:rsid w:val="00124B0D"/>
    <w:rsid w:val="00125024"/>
    <w:rsid w:val="00125864"/>
    <w:rsid w:val="00125AEC"/>
    <w:rsid w:val="00127C1E"/>
    <w:rsid w:val="00127FE8"/>
    <w:rsid w:val="00131D30"/>
    <w:rsid w:val="00132BB5"/>
    <w:rsid w:val="00133E81"/>
    <w:rsid w:val="00134011"/>
    <w:rsid w:val="001355A4"/>
    <w:rsid w:val="00135F93"/>
    <w:rsid w:val="0013632A"/>
    <w:rsid w:val="00137744"/>
    <w:rsid w:val="00143294"/>
    <w:rsid w:val="00146AB9"/>
    <w:rsid w:val="00147A3E"/>
    <w:rsid w:val="0016167D"/>
    <w:rsid w:val="00162E33"/>
    <w:rsid w:val="00167799"/>
    <w:rsid w:val="00167C8D"/>
    <w:rsid w:val="00170451"/>
    <w:rsid w:val="001712FB"/>
    <w:rsid w:val="00173281"/>
    <w:rsid w:val="0017377D"/>
    <w:rsid w:val="001738F0"/>
    <w:rsid w:val="00175F78"/>
    <w:rsid w:val="00176F21"/>
    <w:rsid w:val="001779EE"/>
    <w:rsid w:val="00182973"/>
    <w:rsid w:val="00182E04"/>
    <w:rsid w:val="001834A2"/>
    <w:rsid w:val="00183A23"/>
    <w:rsid w:val="00185389"/>
    <w:rsid w:val="00186190"/>
    <w:rsid w:val="00192C0F"/>
    <w:rsid w:val="00195824"/>
    <w:rsid w:val="001A0C7A"/>
    <w:rsid w:val="001A20A3"/>
    <w:rsid w:val="001A2636"/>
    <w:rsid w:val="001A281F"/>
    <w:rsid w:val="001A7D56"/>
    <w:rsid w:val="001B1730"/>
    <w:rsid w:val="001B1DAA"/>
    <w:rsid w:val="001B2069"/>
    <w:rsid w:val="001B600B"/>
    <w:rsid w:val="001C09B0"/>
    <w:rsid w:val="001C1A51"/>
    <w:rsid w:val="001C6985"/>
    <w:rsid w:val="001D2C48"/>
    <w:rsid w:val="001D4042"/>
    <w:rsid w:val="001D458C"/>
    <w:rsid w:val="001D4EF4"/>
    <w:rsid w:val="001D74CC"/>
    <w:rsid w:val="001E1728"/>
    <w:rsid w:val="001E31D7"/>
    <w:rsid w:val="001E321D"/>
    <w:rsid w:val="001E4F6C"/>
    <w:rsid w:val="001E5D98"/>
    <w:rsid w:val="001E6096"/>
    <w:rsid w:val="001F029D"/>
    <w:rsid w:val="001F49A8"/>
    <w:rsid w:val="001F5524"/>
    <w:rsid w:val="00201963"/>
    <w:rsid w:val="00202030"/>
    <w:rsid w:val="00203BFF"/>
    <w:rsid w:val="00206418"/>
    <w:rsid w:val="002133F2"/>
    <w:rsid w:val="00213D09"/>
    <w:rsid w:val="0021575D"/>
    <w:rsid w:val="00215AAD"/>
    <w:rsid w:val="0021711E"/>
    <w:rsid w:val="002202A8"/>
    <w:rsid w:val="00220E2D"/>
    <w:rsid w:val="002211FB"/>
    <w:rsid w:val="0022214B"/>
    <w:rsid w:val="00223F43"/>
    <w:rsid w:val="002274D9"/>
    <w:rsid w:val="00230DD1"/>
    <w:rsid w:val="00230EA2"/>
    <w:rsid w:val="0023347E"/>
    <w:rsid w:val="002379FF"/>
    <w:rsid w:val="00241555"/>
    <w:rsid w:val="00242137"/>
    <w:rsid w:val="002423B9"/>
    <w:rsid w:val="002439C3"/>
    <w:rsid w:val="002441C6"/>
    <w:rsid w:val="0024447C"/>
    <w:rsid w:val="002449A1"/>
    <w:rsid w:val="0024592F"/>
    <w:rsid w:val="00247786"/>
    <w:rsid w:val="00247AE7"/>
    <w:rsid w:val="00250CE7"/>
    <w:rsid w:val="00250F49"/>
    <w:rsid w:val="00251642"/>
    <w:rsid w:val="0025295F"/>
    <w:rsid w:val="00255140"/>
    <w:rsid w:val="0025636F"/>
    <w:rsid w:val="002567EE"/>
    <w:rsid w:val="00257563"/>
    <w:rsid w:val="00257E0D"/>
    <w:rsid w:val="00261406"/>
    <w:rsid w:val="00261BEB"/>
    <w:rsid w:val="00261C11"/>
    <w:rsid w:val="00270392"/>
    <w:rsid w:val="00271BCB"/>
    <w:rsid w:val="00271E4F"/>
    <w:rsid w:val="00272305"/>
    <w:rsid w:val="00272F97"/>
    <w:rsid w:val="00275270"/>
    <w:rsid w:val="00275839"/>
    <w:rsid w:val="0027600D"/>
    <w:rsid w:val="00276F0F"/>
    <w:rsid w:val="0028056A"/>
    <w:rsid w:val="002852EE"/>
    <w:rsid w:val="00286F33"/>
    <w:rsid w:val="0028714F"/>
    <w:rsid w:val="002874BA"/>
    <w:rsid w:val="0029179F"/>
    <w:rsid w:val="00292326"/>
    <w:rsid w:val="00294DD3"/>
    <w:rsid w:val="00295361"/>
    <w:rsid w:val="00296348"/>
    <w:rsid w:val="00297E1A"/>
    <w:rsid w:val="002A0A79"/>
    <w:rsid w:val="002A19B6"/>
    <w:rsid w:val="002A1BDF"/>
    <w:rsid w:val="002A33E6"/>
    <w:rsid w:val="002A402F"/>
    <w:rsid w:val="002A795E"/>
    <w:rsid w:val="002B1AD5"/>
    <w:rsid w:val="002B5C48"/>
    <w:rsid w:val="002B61DD"/>
    <w:rsid w:val="002B7076"/>
    <w:rsid w:val="002C068C"/>
    <w:rsid w:val="002C17A6"/>
    <w:rsid w:val="002C2028"/>
    <w:rsid w:val="002C229B"/>
    <w:rsid w:val="002C27D4"/>
    <w:rsid w:val="002C3134"/>
    <w:rsid w:val="002C500D"/>
    <w:rsid w:val="002C5793"/>
    <w:rsid w:val="002C6AEB"/>
    <w:rsid w:val="002C722D"/>
    <w:rsid w:val="002D04D0"/>
    <w:rsid w:val="002D1A53"/>
    <w:rsid w:val="002D3409"/>
    <w:rsid w:val="002D3E7E"/>
    <w:rsid w:val="002D76B2"/>
    <w:rsid w:val="002D7905"/>
    <w:rsid w:val="002D7B20"/>
    <w:rsid w:val="002E0797"/>
    <w:rsid w:val="002E09C0"/>
    <w:rsid w:val="002E1476"/>
    <w:rsid w:val="002E319D"/>
    <w:rsid w:val="002E3299"/>
    <w:rsid w:val="002E4985"/>
    <w:rsid w:val="002E4E6F"/>
    <w:rsid w:val="002E64CC"/>
    <w:rsid w:val="002E658E"/>
    <w:rsid w:val="002E6656"/>
    <w:rsid w:val="002F04E4"/>
    <w:rsid w:val="002F0B56"/>
    <w:rsid w:val="002F1A53"/>
    <w:rsid w:val="002F3568"/>
    <w:rsid w:val="002F37DA"/>
    <w:rsid w:val="002F5110"/>
    <w:rsid w:val="002F7AB9"/>
    <w:rsid w:val="0030157A"/>
    <w:rsid w:val="00302995"/>
    <w:rsid w:val="00303D3D"/>
    <w:rsid w:val="003073A8"/>
    <w:rsid w:val="00313C53"/>
    <w:rsid w:val="00314A41"/>
    <w:rsid w:val="00314B46"/>
    <w:rsid w:val="0031712B"/>
    <w:rsid w:val="00317D1B"/>
    <w:rsid w:val="0032092A"/>
    <w:rsid w:val="00321528"/>
    <w:rsid w:val="00321717"/>
    <w:rsid w:val="00321D5F"/>
    <w:rsid w:val="0032262D"/>
    <w:rsid w:val="00330E7E"/>
    <w:rsid w:val="00330EF0"/>
    <w:rsid w:val="0033115B"/>
    <w:rsid w:val="00332598"/>
    <w:rsid w:val="00333C15"/>
    <w:rsid w:val="00336187"/>
    <w:rsid w:val="00337023"/>
    <w:rsid w:val="003376C4"/>
    <w:rsid w:val="00341600"/>
    <w:rsid w:val="00342D9D"/>
    <w:rsid w:val="00342E7E"/>
    <w:rsid w:val="003440CB"/>
    <w:rsid w:val="00347B20"/>
    <w:rsid w:val="003504A0"/>
    <w:rsid w:val="00350EF8"/>
    <w:rsid w:val="00352A1D"/>
    <w:rsid w:val="00353816"/>
    <w:rsid w:val="00361CCF"/>
    <w:rsid w:val="00361F0C"/>
    <w:rsid w:val="00362047"/>
    <w:rsid w:val="00362154"/>
    <w:rsid w:val="00363AA0"/>
    <w:rsid w:val="00364A0C"/>
    <w:rsid w:val="0036719B"/>
    <w:rsid w:val="00371B64"/>
    <w:rsid w:val="0037235F"/>
    <w:rsid w:val="00372A8D"/>
    <w:rsid w:val="003738EA"/>
    <w:rsid w:val="00375491"/>
    <w:rsid w:val="0037672C"/>
    <w:rsid w:val="00376E91"/>
    <w:rsid w:val="0038147B"/>
    <w:rsid w:val="003822A8"/>
    <w:rsid w:val="0038393E"/>
    <w:rsid w:val="00383DCC"/>
    <w:rsid w:val="00386A4E"/>
    <w:rsid w:val="00386C51"/>
    <w:rsid w:val="00387362"/>
    <w:rsid w:val="003908EF"/>
    <w:rsid w:val="00390B15"/>
    <w:rsid w:val="00390C9A"/>
    <w:rsid w:val="00390FCA"/>
    <w:rsid w:val="00392494"/>
    <w:rsid w:val="00394A95"/>
    <w:rsid w:val="00396306"/>
    <w:rsid w:val="00397742"/>
    <w:rsid w:val="00397891"/>
    <w:rsid w:val="003A6BB9"/>
    <w:rsid w:val="003A7247"/>
    <w:rsid w:val="003B07D0"/>
    <w:rsid w:val="003B4151"/>
    <w:rsid w:val="003B669C"/>
    <w:rsid w:val="003B7583"/>
    <w:rsid w:val="003B786E"/>
    <w:rsid w:val="003C35A7"/>
    <w:rsid w:val="003C6EF7"/>
    <w:rsid w:val="003D092D"/>
    <w:rsid w:val="003D0F7B"/>
    <w:rsid w:val="003D0FE9"/>
    <w:rsid w:val="003D1A1C"/>
    <w:rsid w:val="003D1C70"/>
    <w:rsid w:val="003D2BCE"/>
    <w:rsid w:val="003D4037"/>
    <w:rsid w:val="003D4529"/>
    <w:rsid w:val="003D4B46"/>
    <w:rsid w:val="003D5F48"/>
    <w:rsid w:val="003E01B3"/>
    <w:rsid w:val="003E04B1"/>
    <w:rsid w:val="003E06EC"/>
    <w:rsid w:val="003E3199"/>
    <w:rsid w:val="003E5522"/>
    <w:rsid w:val="003E6DB1"/>
    <w:rsid w:val="003E7DA0"/>
    <w:rsid w:val="003F050A"/>
    <w:rsid w:val="003F059B"/>
    <w:rsid w:val="003F25BA"/>
    <w:rsid w:val="003F2E19"/>
    <w:rsid w:val="003F50D1"/>
    <w:rsid w:val="003F5F88"/>
    <w:rsid w:val="003F6EEF"/>
    <w:rsid w:val="00401B67"/>
    <w:rsid w:val="0040450B"/>
    <w:rsid w:val="0041273F"/>
    <w:rsid w:val="00417DFD"/>
    <w:rsid w:val="00421790"/>
    <w:rsid w:val="00421C94"/>
    <w:rsid w:val="0042204E"/>
    <w:rsid w:val="0042211C"/>
    <w:rsid w:val="004223EE"/>
    <w:rsid w:val="00423172"/>
    <w:rsid w:val="00426325"/>
    <w:rsid w:val="00432559"/>
    <w:rsid w:val="00437A33"/>
    <w:rsid w:val="004469A3"/>
    <w:rsid w:val="0045270B"/>
    <w:rsid w:val="0045275F"/>
    <w:rsid w:val="00454C45"/>
    <w:rsid w:val="00455CF2"/>
    <w:rsid w:val="0046119C"/>
    <w:rsid w:val="004624BE"/>
    <w:rsid w:val="00465368"/>
    <w:rsid w:val="00465A92"/>
    <w:rsid w:val="00465C57"/>
    <w:rsid w:val="004679CE"/>
    <w:rsid w:val="00470270"/>
    <w:rsid w:val="00470515"/>
    <w:rsid w:val="004712A1"/>
    <w:rsid w:val="00471CBF"/>
    <w:rsid w:val="00472046"/>
    <w:rsid w:val="0048136E"/>
    <w:rsid w:val="00483DDF"/>
    <w:rsid w:val="00485AD1"/>
    <w:rsid w:val="00486AA5"/>
    <w:rsid w:val="00486B7F"/>
    <w:rsid w:val="004878DF"/>
    <w:rsid w:val="00491A4C"/>
    <w:rsid w:val="00492292"/>
    <w:rsid w:val="004932B6"/>
    <w:rsid w:val="004946E0"/>
    <w:rsid w:val="00495E6D"/>
    <w:rsid w:val="004A1602"/>
    <w:rsid w:val="004A1975"/>
    <w:rsid w:val="004A31B7"/>
    <w:rsid w:val="004A51A8"/>
    <w:rsid w:val="004B49EE"/>
    <w:rsid w:val="004B4D89"/>
    <w:rsid w:val="004B516E"/>
    <w:rsid w:val="004B5B25"/>
    <w:rsid w:val="004C0796"/>
    <w:rsid w:val="004C0E26"/>
    <w:rsid w:val="004C0FC0"/>
    <w:rsid w:val="004C343D"/>
    <w:rsid w:val="004C5277"/>
    <w:rsid w:val="004C6632"/>
    <w:rsid w:val="004D2423"/>
    <w:rsid w:val="004D314E"/>
    <w:rsid w:val="004D3884"/>
    <w:rsid w:val="004D5BA8"/>
    <w:rsid w:val="004D5BBA"/>
    <w:rsid w:val="004E0748"/>
    <w:rsid w:val="004E0AA6"/>
    <w:rsid w:val="004E1B9F"/>
    <w:rsid w:val="004E6A9A"/>
    <w:rsid w:val="004E728E"/>
    <w:rsid w:val="004F002A"/>
    <w:rsid w:val="004F0AAB"/>
    <w:rsid w:val="004F23F6"/>
    <w:rsid w:val="004F25D0"/>
    <w:rsid w:val="004F47B7"/>
    <w:rsid w:val="004F743F"/>
    <w:rsid w:val="004F7C1B"/>
    <w:rsid w:val="005007BE"/>
    <w:rsid w:val="00500A8F"/>
    <w:rsid w:val="005043E9"/>
    <w:rsid w:val="00504796"/>
    <w:rsid w:val="005060F9"/>
    <w:rsid w:val="005109DD"/>
    <w:rsid w:val="0051106C"/>
    <w:rsid w:val="00512BAE"/>
    <w:rsid w:val="00516CD8"/>
    <w:rsid w:val="00517DEB"/>
    <w:rsid w:val="00520C0E"/>
    <w:rsid w:val="0052189D"/>
    <w:rsid w:val="00522EAE"/>
    <w:rsid w:val="005250F2"/>
    <w:rsid w:val="00525703"/>
    <w:rsid w:val="005260BE"/>
    <w:rsid w:val="00527573"/>
    <w:rsid w:val="005321FF"/>
    <w:rsid w:val="005326B5"/>
    <w:rsid w:val="005339BB"/>
    <w:rsid w:val="00534DE3"/>
    <w:rsid w:val="00535F08"/>
    <w:rsid w:val="00536454"/>
    <w:rsid w:val="00536F45"/>
    <w:rsid w:val="005376E0"/>
    <w:rsid w:val="00537EE6"/>
    <w:rsid w:val="00540A0F"/>
    <w:rsid w:val="005447E3"/>
    <w:rsid w:val="00547E75"/>
    <w:rsid w:val="00555016"/>
    <w:rsid w:val="005554BF"/>
    <w:rsid w:val="005560ED"/>
    <w:rsid w:val="00556212"/>
    <w:rsid w:val="00557BD7"/>
    <w:rsid w:val="005606AC"/>
    <w:rsid w:val="00563F4C"/>
    <w:rsid w:val="00564768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4C58"/>
    <w:rsid w:val="00596D1A"/>
    <w:rsid w:val="005A31F5"/>
    <w:rsid w:val="005A65C8"/>
    <w:rsid w:val="005A6A9F"/>
    <w:rsid w:val="005B23A5"/>
    <w:rsid w:val="005B2979"/>
    <w:rsid w:val="005B5847"/>
    <w:rsid w:val="005B5D60"/>
    <w:rsid w:val="005B69C2"/>
    <w:rsid w:val="005C272C"/>
    <w:rsid w:val="005C27A1"/>
    <w:rsid w:val="005C3BCA"/>
    <w:rsid w:val="005C67D4"/>
    <w:rsid w:val="005C77FB"/>
    <w:rsid w:val="005C7CC0"/>
    <w:rsid w:val="005D05E0"/>
    <w:rsid w:val="005D0683"/>
    <w:rsid w:val="005D2B29"/>
    <w:rsid w:val="005D4D7E"/>
    <w:rsid w:val="005D50EF"/>
    <w:rsid w:val="005D51C2"/>
    <w:rsid w:val="005D6EBD"/>
    <w:rsid w:val="005D6F09"/>
    <w:rsid w:val="005E035C"/>
    <w:rsid w:val="005E262D"/>
    <w:rsid w:val="005E2E24"/>
    <w:rsid w:val="005E56AB"/>
    <w:rsid w:val="005E5A41"/>
    <w:rsid w:val="005E674A"/>
    <w:rsid w:val="005E6E17"/>
    <w:rsid w:val="005E7EEC"/>
    <w:rsid w:val="005F18B7"/>
    <w:rsid w:val="005F3B25"/>
    <w:rsid w:val="005F6112"/>
    <w:rsid w:val="005F73BE"/>
    <w:rsid w:val="005F7C6A"/>
    <w:rsid w:val="00602232"/>
    <w:rsid w:val="00606AA2"/>
    <w:rsid w:val="00606C4F"/>
    <w:rsid w:val="00607EE7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551A7"/>
    <w:rsid w:val="0065585D"/>
    <w:rsid w:val="00655B51"/>
    <w:rsid w:val="0065675D"/>
    <w:rsid w:val="0066295A"/>
    <w:rsid w:val="00663035"/>
    <w:rsid w:val="00663F09"/>
    <w:rsid w:val="00664055"/>
    <w:rsid w:val="00666CF9"/>
    <w:rsid w:val="00667457"/>
    <w:rsid w:val="00667A61"/>
    <w:rsid w:val="00670ED6"/>
    <w:rsid w:val="006712E6"/>
    <w:rsid w:val="00671702"/>
    <w:rsid w:val="00673E32"/>
    <w:rsid w:val="006740B4"/>
    <w:rsid w:val="00674734"/>
    <w:rsid w:val="0067541F"/>
    <w:rsid w:val="00676DF8"/>
    <w:rsid w:val="00683AB6"/>
    <w:rsid w:val="0068461A"/>
    <w:rsid w:val="00684D38"/>
    <w:rsid w:val="006858D5"/>
    <w:rsid w:val="00686609"/>
    <w:rsid w:val="00687DBB"/>
    <w:rsid w:val="00691375"/>
    <w:rsid w:val="00695622"/>
    <w:rsid w:val="00696B1C"/>
    <w:rsid w:val="0069732D"/>
    <w:rsid w:val="006A0727"/>
    <w:rsid w:val="006A2B5F"/>
    <w:rsid w:val="006A32C4"/>
    <w:rsid w:val="006A42DE"/>
    <w:rsid w:val="006A4C8A"/>
    <w:rsid w:val="006A72B8"/>
    <w:rsid w:val="006B00CC"/>
    <w:rsid w:val="006B576E"/>
    <w:rsid w:val="006B6BC9"/>
    <w:rsid w:val="006C127C"/>
    <w:rsid w:val="006C1F05"/>
    <w:rsid w:val="006C2070"/>
    <w:rsid w:val="006C4426"/>
    <w:rsid w:val="006C54FD"/>
    <w:rsid w:val="006C70AC"/>
    <w:rsid w:val="006D2679"/>
    <w:rsid w:val="006D2C29"/>
    <w:rsid w:val="006D3ECF"/>
    <w:rsid w:val="006D5B15"/>
    <w:rsid w:val="006D5C62"/>
    <w:rsid w:val="006D642C"/>
    <w:rsid w:val="006E3A9C"/>
    <w:rsid w:val="006E5DBF"/>
    <w:rsid w:val="006E7773"/>
    <w:rsid w:val="006F038D"/>
    <w:rsid w:val="00700639"/>
    <w:rsid w:val="00700EA9"/>
    <w:rsid w:val="00700FE9"/>
    <w:rsid w:val="0070255A"/>
    <w:rsid w:val="0070385E"/>
    <w:rsid w:val="007045DC"/>
    <w:rsid w:val="00705BEF"/>
    <w:rsid w:val="00706179"/>
    <w:rsid w:val="007113DD"/>
    <w:rsid w:val="00713A6D"/>
    <w:rsid w:val="0071430B"/>
    <w:rsid w:val="0072021E"/>
    <w:rsid w:val="00720659"/>
    <w:rsid w:val="0072201D"/>
    <w:rsid w:val="007229DD"/>
    <w:rsid w:val="00725FBC"/>
    <w:rsid w:val="00732B7D"/>
    <w:rsid w:val="00732C82"/>
    <w:rsid w:val="00733292"/>
    <w:rsid w:val="0073607E"/>
    <w:rsid w:val="00736663"/>
    <w:rsid w:val="007370F3"/>
    <w:rsid w:val="007423FD"/>
    <w:rsid w:val="0074285A"/>
    <w:rsid w:val="00755EE3"/>
    <w:rsid w:val="00757990"/>
    <w:rsid w:val="00760C7A"/>
    <w:rsid w:val="007619AD"/>
    <w:rsid w:val="00762330"/>
    <w:rsid w:val="00762492"/>
    <w:rsid w:val="007640E0"/>
    <w:rsid w:val="007652B1"/>
    <w:rsid w:val="0076789B"/>
    <w:rsid w:val="00770616"/>
    <w:rsid w:val="00770E19"/>
    <w:rsid w:val="00772E22"/>
    <w:rsid w:val="0077332B"/>
    <w:rsid w:val="00774257"/>
    <w:rsid w:val="0077447B"/>
    <w:rsid w:val="007750CD"/>
    <w:rsid w:val="00775505"/>
    <w:rsid w:val="007766C2"/>
    <w:rsid w:val="00776AE1"/>
    <w:rsid w:val="00776C3B"/>
    <w:rsid w:val="00780093"/>
    <w:rsid w:val="00782EEB"/>
    <w:rsid w:val="00785B98"/>
    <w:rsid w:val="00785C31"/>
    <w:rsid w:val="007863D2"/>
    <w:rsid w:val="00793276"/>
    <w:rsid w:val="00793833"/>
    <w:rsid w:val="0079642D"/>
    <w:rsid w:val="007968A7"/>
    <w:rsid w:val="007A01B4"/>
    <w:rsid w:val="007A03BE"/>
    <w:rsid w:val="007A07E5"/>
    <w:rsid w:val="007A136C"/>
    <w:rsid w:val="007A385D"/>
    <w:rsid w:val="007A3D2E"/>
    <w:rsid w:val="007A3E79"/>
    <w:rsid w:val="007A463F"/>
    <w:rsid w:val="007A5F86"/>
    <w:rsid w:val="007A7362"/>
    <w:rsid w:val="007B0667"/>
    <w:rsid w:val="007B528C"/>
    <w:rsid w:val="007B5A17"/>
    <w:rsid w:val="007B648A"/>
    <w:rsid w:val="007B7729"/>
    <w:rsid w:val="007C1D71"/>
    <w:rsid w:val="007C2153"/>
    <w:rsid w:val="007C42BE"/>
    <w:rsid w:val="007C66DE"/>
    <w:rsid w:val="007D0768"/>
    <w:rsid w:val="007D224F"/>
    <w:rsid w:val="007D3B5F"/>
    <w:rsid w:val="007D4624"/>
    <w:rsid w:val="007D62F3"/>
    <w:rsid w:val="007E0376"/>
    <w:rsid w:val="007E0C8A"/>
    <w:rsid w:val="007E0CCD"/>
    <w:rsid w:val="007E0E50"/>
    <w:rsid w:val="007E1D53"/>
    <w:rsid w:val="007E3816"/>
    <w:rsid w:val="007E513A"/>
    <w:rsid w:val="007F085E"/>
    <w:rsid w:val="007F2B2E"/>
    <w:rsid w:val="007F50F2"/>
    <w:rsid w:val="007F5700"/>
    <w:rsid w:val="007F79E2"/>
    <w:rsid w:val="00802548"/>
    <w:rsid w:val="00802890"/>
    <w:rsid w:val="00802957"/>
    <w:rsid w:val="00802B47"/>
    <w:rsid w:val="00803F13"/>
    <w:rsid w:val="008052BF"/>
    <w:rsid w:val="008062A9"/>
    <w:rsid w:val="008105AE"/>
    <w:rsid w:val="00811B0B"/>
    <w:rsid w:val="00814AA6"/>
    <w:rsid w:val="008153A8"/>
    <w:rsid w:val="008160D4"/>
    <w:rsid w:val="008267EE"/>
    <w:rsid w:val="0083050D"/>
    <w:rsid w:val="00830537"/>
    <w:rsid w:val="00832E9B"/>
    <w:rsid w:val="00842B46"/>
    <w:rsid w:val="008432ED"/>
    <w:rsid w:val="008433CA"/>
    <w:rsid w:val="00843F7D"/>
    <w:rsid w:val="008450F3"/>
    <w:rsid w:val="00847D03"/>
    <w:rsid w:val="00855260"/>
    <w:rsid w:val="00855C23"/>
    <w:rsid w:val="00860271"/>
    <w:rsid w:val="0086227D"/>
    <w:rsid w:val="00863E73"/>
    <w:rsid w:val="00863FEE"/>
    <w:rsid w:val="008653E0"/>
    <w:rsid w:val="00871762"/>
    <w:rsid w:val="008730BB"/>
    <w:rsid w:val="00880B5C"/>
    <w:rsid w:val="008815E8"/>
    <w:rsid w:val="00881CA9"/>
    <w:rsid w:val="0088262F"/>
    <w:rsid w:val="00882E11"/>
    <w:rsid w:val="00883821"/>
    <w:rsid w:val="0088500C"/>
    <w:rsid w:val="008853E0"/>
    <w:rsid w:val="0088679A"/>
    <w:rsid w:val="0089014A"/>
    <w:rsid w:val="008902CF"/>
    <w:rsid w:val="00891840"/>
    <w:rsid w:val="0089413A"/>
    <w:rsid w:val="008966E9"/>
    <w:rsid w:val="00896C9B"/>
    <w:rsid w:val="008B188A"/>
    <w:rsid w:val="008B4A3B"/>
    <w:rsid w:val="008B56E5"/>
    <w:rsid w:val="008B6065"/>
    <w:rsid w:val="008C1F77"/>
    <w:rsid w:val="008C364C"/>
    <w:rsid w:val="008C5AFB"/>
    <w:rsid w:val="008D1223"/>
    <w:rsid w:val="008D22F7"/>
    <w:rsid w:val="008D3CFE"/>
    <w:rsid w:val="008D5B90"/>
    <w:rsid w:val="008D5E6C"/>
    <w:rsid w:val="008D643A"/>
    <w:rsid w:val="008D65B7"/>
    <w:rsid w:val="008D7F16"/>
    <w:rsid w:val="008E08E2"/>
    <w:rsid w:val="008E160B"/>
    <w:rsid w:val="008E21CB"/>
    <w:rsid w:val="008E4534"/>
    <w:rsid w:val="008E54B5"/>
    <w:rsid w:val="008E54DB"/>
    <w:rsid w:val="008F1045"/>
    <w:rsid w:val="008F2A31"/>
    <w:rsid w:val="00900E27"/>
    <w:rsid w:val="009018E4"/>
    <w:rsid w:val="00901B91"/>
    <w:rsid w:val="009027A2"/>
    <w:rsid w:val="00903BED"/>
    <w:rsid w:val="00905613"/>
    <w:rsid w:val="00905BF1"/>
    <w:rsid w:val="009111B0"/>
    <w:rsid w:val="00911501"/>
    <w:rsid w:val="0091268E"/>
    <w:rsid w:val="00913572"/>
    <w:rsid w:val="00915EF9"/>
    <w:rsid w:val="009171E7"/>
    <w:rsid w:val="00917A3B"/>
    <w:rsid w:val="00920413"/>
    <w:rsid w:val="0092087F"/>
    <w:rsid w:val="00922D5A"/>
    <w:rsid w:val="009230A4"/>
    <w:rsid w:val="0092377F"/>
    <w:rsid w:val="009308D8"/>
    <w:rsid w:val="00930DF7"/>
    <w:rsid w:val="00936821"/>
    <w:rsid w:val="00936E5D"/>
    <w:rsid w:val="0094276A"/>
    <w:rsid w:val="00942C75"/>
    <w:rsid w:val="009445A5"/>
    <w:rsid w:val="0094475E"/>
    <w:rsid w:val="00951195"/>
    <w:rsid w:val="00952045"/>
    <w:rsid w:val="00952BA5"/>
    <w:rsid w:val="00954229"/>
    <w:rsid w:val="00954982"/>
    <w:rsid w:val="009554FB"/>
    <w:rsid w:val="00957EEC"/>
    <w:rsid w:val="00960880"/>
    <w:rsid w:val="00961FF1"/>
    <w:rsid w:val="00963696"/>
    <w:rsid w:val="009642E6"/>
    <w:rsid w:val="009645E2"/>
    <w:rsid w:val="00965CCC"/>
    <w:rsid w:val="00967122"/>
    <w:rsid w:val="009707C4"/>
    <w:rsid w:val="0097080A"/>
    <w:rsid w:val="00972BCD"/>
    <w:rsid w:val="0097304E"/>
    <w:rsid w:val="0097314B"/>
    <w:rsid w:val="0097647D"/>
    <w:rsid w:val="00976754"/>
    <w:rsid w:val="00976B70"/>
    <w:rsid w:val="0098274E"/>
    <w:rsid w:val="00983752"/>
    <w:rsid w:val="00983EF6"/>
    <w:rsid w:val="009842C2"/>
    <w:rsid w:val="00984BE8"/>
    <w:rsid w:val="00987939"/>
    <w:rsid w:val="00990BB7"/>
    <w:rsid w:val="009927BE"/>
    <w:rsid w:val="00994EDE"/>
    <w:rsid w:val="009959F3"/>
    <w:rsid w:val="00995FFE"/>
    <w:rsid w:val="009A11C1"/>
    <w:rsid w:val="009A27F7"/>
    <w:rsid w:val="009A292D"/>
    <w:rsid w:val="009A4CAF"/>
    <w:rsid w:val="009A55F1"/>
    <w:rsid w:val="009A69B5"/>
    <w:rsid w:val="009B0A5E"/>
    <w:rsid w:val="009B0D73"/>
    <w:rsid w:val="009B3167"/>
    <w:rsid w:val="009B34FA"/>
    <w:rsid w:val="009B4E90"/>
    <w:rsid w:val="009B5241"/>
    <w:rsid w:val="009B6B15"/>
    <w:rsid w:val="009C020C"/>
    <w:rsid w:val="009C44ED"/>
    <w:rsid w:val="009C4F0D"/>
    <w:rsid w:val="009C5700"/>
    <w:rsid w:val="009C5891"/>
    <w:rsid w:val="009C596C"/>
    <w:rsid w:val="009C5D67"/>
    <w:rsid w:val="009C5FEE"/>
    <w:rsid w:val="009C6763"/>
    <w:rsid w:val="009C692C"/>
    <w:rsid w:val="009C698C"/>
    <w:rsid w:val="009C7A2D"/>
    <w:rsid w:val="009C7CE4"/>
    <w:rsid w:val="009D2E33"/>
    <w:rsid w:val="009D2F38"/>
    <w:rsid w:val="009D72F9"/>
    <w:rsid w:val="009E18AF"/>
    <w:rsid w:val="009E4A3B"/>
    <w:rsid w:val="009E5D88"/>
    <w:rsid w:val="009E73AD"/>
    <w:rsid w:val="009F0653"/>
    <w:rsid w:val="009F09C7"/>
    <w:rsid w:val="009F2A66"/>
    <w:rsid w:val="009F2C78"/>
    <w:rsid w:val="009F632A"/>
    <w:rsid w:val="009F648F"/>
    <w:rsid w:val="009F7FCB"/>
    <w:rsid w:val="00A00B17"/>
    <w:rsid w:val="00A01568"/>
    <w:rsid w:val="00A05DA1"/>
    <w:rsid w:val="00A1042E"/>
    <w:rsid w:val="00A112C1"/>
    <w:rsid w:val="00A16CEA"/>
    <w:rsid w:val="00A1794D"/>
    <w:rsid w:val="00A17F56"/>
    <w:rsid w:val="00A207E1"/>
    <w:rsid w:val="00A20EDD"/>
    <w:rsid w:val="00A220C6"/>
    <w:rsid w:val="00A2358C"/>
    <w:rsid w:val="00A256C1"/>
    <w:rsid w:val="00A2663A"/>
    <w:rsid w:val="00A30D1A"/>
    <w:rsid w:val="00A3105A"/>
    <w:rsid w:val="00A31C85"/>
    <w:rsid w:val="00A32C2E"/>
    <w:rsid w:val="00A33A9E"/>
    <w:rsid w:val="00A45DC2"/>
    <w:rsid w:val="00A5260B"/>
    <w:rsid w:val="00A61F62"/>
    <w:rsid w:val="00A623DF"/>
    <w:rsid w:val="00A62D1A"/>
    <w:rsid w:val="00A64903"/>
    <w:rsid w:val="00A662A5"/>
    <w:rsid w:val="00A67B5E"/>
    <w:rsid w:val="00A72E16"/>
    <w:rsid w:val="00A73593"/>
    <w:rsid w:val="00A73893"/>
    <w:rsid w:val="00A73AD6"/>
    <w:rsid w:val="00A74436"/>
    <w:rsid w:val="00A76003"/>
    <w:rsid w:val="00A76D78"/>
    <w:rsid w:val="00A83140"/>
    <w:rsid w:val="00A834E9"/>
    <w:rsid w:val="00A843DA"/>
    <w:rsid w:val="00A84830"/>
    <w:rsid w:val="00A8598E"/>
    <w:rsid w:val="00A90DF3"/>
    <w:rsid w:val="00A94975"/>
    <w:rsid w:val="00A955D9"/>
    <w:rsid w:val="00A96197"/>
    <w:rsid w:val="00A977C9"/>
    <w:rsid w:val="00A97F24"/>
    <w:rsid w:val="00AA1242"/>
    <w:rsid w:val="00AA2334"/>
    <w:rsid w:val="00AA4DC4"/>
    <w:rsid w:val="00AA7A48"/>
    <w:rsid w:val="00AB05C6"/>
    <w:rsid w:val="00AB3244"/>
    <w:rsid w:val="00AB66D7"/>
    <w:rsid w:val="00AB694F"/>
    <w:rsid w:val="00AC32C6"/>
    <w:rsid w:val="00AC3C9F"/>
    <w:rsid w:val="00AD05F8"/>
    <w:rsid w:val="00AD5601"/>
    <w:rsid w:val="00AD7BA1"/>
    <w:rsid w:val="00AE0267"/>
    <w:rsid w:val="00AE1C0D"/>
    <w:rsid w:val="00AE71E0"/>
    <w:rsid w:val="00AE74D6"/>
    <w:rsid w:val="00AF1933"/>
    <w:rsid w:val="00AF2024"/>
    <w:rsid w:val="00AF4039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136A7"/>
    <w:rsid w:val="00B2148C"/>
    <w:rsid w:val="00B21C23"/>
    <w:rsid w:val="00B22EB0"/>
    <w:rsid w:val="00B24A6A"/>
    <w:rsid w:val="00B24FF7"/>
    <w:rsid w:val="00B2543C"/>
    <w:rsid w:val="00B260DD"/>
    <w:rsid w:val="00B26192"/>
    <w:rsid w:val="00B262CD"/>
    <w:rsid w:val="00B27D9C"/>
    <w:rsid w:val="00B31149"/>
    <w:rsid w:val="00B316D1"/>
    <w:rsid w:val="00B31CFF"/>
    <w:rsid w:val="00B33AA2"/>
    <w:rsid w:val="00B33B11"/>
    <w:rsid w:val="00B33C5E"/>
    <w:rsid w:val="00B3755D"/>
    <w:rsid w:val="00B40A66"/>
    <w:rsid w:val="00B41090"/>
    <w:rsid w:val="00B43DCA"/>
    <w:rsid w:val="00B458F2"/>
    <w:rsid w:val="00B50CF4"/>
    <w:rsid w:val="00B57332"/>
    <w:rsid w:val="00B57B39"/>
    <w:rsid w:val="00B60E9C"/>
    <w:rsid w:val="00B616D6"/>
    <w:rsid w:val="00B6632A"/>
    <w:rsid w:val="00B67C18"/>
    <w:rsid w:val="00B67D4F"/>
    <w:rsid w:val="00B7243A"/>
    <w:rsid w:val="00B74F9C"/>
    <w:rsid w:val="00B769E3"/>
    <w:rsid w:val="00B801E0"/>
    <w:rsid w:val="00B80489"/>
    <w:rsid w:val="00B83422"/>
    <w:rsid w:val="00B841C1"/>
    <w:rsid w:val="00B8765A"/>
    <w:rsid w:val="00B9040F"/>
    <w:rsid w:val="00B92B7B"/>
    <w:rsid w:val="00B955B3"/>
    <w:rsid w:val="00BA0444"/>
    <w:rsid w:val="00BA15F6"/>
    <w:rsid w:val="00BA5C3B"/>
    <w:rsid w:val="00BB0CAA"/>
    <w:rsid w:val="00BB11A8"/>
    <w:rsid w:val="00BB2026"/>
    <w:rsid w:val="00BB3402"/>
    <w:rsid w:val="00BB3B92"/>
    <w:rsid w:val="00BB438B"/>
    <w:rsid w:val="00BB5951"/>
    <w:rsid w:val="00BB78E3"/>
    <w:rsid w:val="00BC1BD9"/>
    <w:rsid w:val="00BC1D08"/>
    <w:rsid w:val="00BC2BC9"/>
    <w:rsid w:val="00BC3B43"/>
    <w:rsid w:val="00BC52DF"/>
    <w:rsid w:val="00BC5535"/>
    <w:rsid w:val="00BD0BB7"/>
    <w:rsid w:val="00BD1289"/>
    <w:rsid w:val="00BD21C2"/>
    <w:rsid w:val="00BD3F00"/>
    <w:rsid w:val="00BD4DEB"/>
    <w:rsid w:val="00BD603B"/>
    <w:rsid w:val="00BD6A1A"/>
    <w:rsid w:val="00BE02A7"/>
    <w:rsid w:val="00BE13B1"/>
    <w:rsid w:val="00BE2269"/>
    <w:rsid w:val="00BE2788"/>
    <w:rsid w:val="00BE3265"/>
    <w:rsid w:val="00BE4D1F"/>
    <w:rsid w:val="00BE6F4C"/>
    <w:rsid w:val="00BE7E70"/>
    <w:rsid w:val="00BF00E9"/>
    <w:rsid w:val="00BF1DAA"/>
    <w:rsid w:val="00BF460C"/>
    <w:rsid w:val="00BF4D26"/>
    <w:rsid w:val="00BF5F9C"/>
    <w:rsid w:val="00BF64D4"/>
    <w:rsid w:val="00C0244A"/>
    <w:rsid w:val="00C02F99"/>
    <w:rsid w:val="00C03770"/>
    <w:rsid w:val="00C04288"/>
    <w:rsid w:val="00C05D8E"/>
    <w:rsid w:val="00C0668D"/>
    <w:rsid w:val="00C06B20"/>
    <w:rsid w:val="00C06CBE"/>
    <w:rsid w:val="00C123C3"/>
    <w:rsid w:val="00C126DF"/>
    <w:rsid w:val="00C15DBB"/>
    <w:rsid w:val="00C208A1"/>
    <w:rsid w:val="00C22473"/>
    <w:rsid w:val="00C22E2C"/>
    <w:rsid w:val="00C25076"/>
    <w:rsid w:val="00C26A75"/>
    <w:rsid w:val="00C277CB"/>
    <w:rsid w:val="00C3376D"/>
    <w:rsid w:val="00C34934"/>
    <w:rsid w:val="00C34A52"/>
    <w:rsid w:val="00C353A2"/>
    <w:rsid w:val="00C369C9"/>
    <w:rsid w:val="00C444EA"/>
    <w:rsid w:val="00C50DF8"/>
    <w:rsid w:val="00C5114A"/>
    <w:rsid w:val="00C53125"/>
    <w:rsid w:val="00C55BB5"/>
    <w:rsid w:val="00C57F33"/>
    <w:rsid w:val="00C60B07"/>
    <w:rsid w:val="00C64953"/>
    <w:rsid w:val="00C73C01"/>
    <w:rsid w:val="00C745E3"/>
    <w:rsid w:val="00C7467B"/>
    <w:rsid w:val="00C75C2E"/>
    <w:rsid w:val="00C766EF"/>
    <w:rsid w:val="00C7703F"/>
    <w:rsid w:val="00C773FC"/>
    <w:rsid w:val="00C807AA"/>
    <w:rsid w:val="00C80EE6"/>
    <w:rsid w:val="00C817A7"/>
    <w:rsid w:val="00C8346F"/>
    <w:rsid w:val="00C861B2"/>
    <w:rsid w:val="00C86975"/>
    <w:rsid w:val="00C918C6"/>
    <w:rsid w:val="00CA2A8B"/>
    <w:rsid w:val="00CA54C6"/>
    <w:rsid w:val="00CA65E9"/>
    <w:rsid w:val="00CB4339"/>
    <w:rsid w:val="00CB49F9"/>
    <w:rsid w:val="00CB6A55"/>
    <w:rsid w:val="00CB7298"/>
    <w:rsid w:val="00CC06D4"/>
    <w:rsid w:val="00CC10B5"/>
    <w:rsid w:val="00CC1890"/>
    <w:rsid w:val="00CC29C8"/>
    <w:rsid w:val="00CC33CC"/>
    <w:rsid w:val="00CC480B"/>
    <w:rsid w:val="00CC72C5"/>
    <w:rsid w:val="00CC7310"/>
    <w:rsid w:val="00CD24E6"/>
    <w:rsid w:val="00CD332E"/>
    <w:rsid w:val="00CD41C2"/>
    <w:rsid w:val="00CD521B"/>
    <w:rsid w:val="00CD7DBD"/>
    <w:rsid w:val="00CE06FC"/>
    <w:rsid w:val="00CE0C54"/>
    <w:rsid w:val="00CE4335"/>
    <w:rsid w:val="00CE665F"/>
    <w:rsid w:val="00CE72AE"/>
    <w:rsid w:val="00CF197E"/>
    <w:rsid w:val="00CF2AFD"/>
    <w:rsid w:val="00CF5040"/>
    <w:rsid w:val="00CF61C7"/>
    <w:rsid w:val="00D0225E"/>
    <w:rsid w:val="00D0229F"/>
    <w:rsid w:val="00D03331"/>
    <w:rsid w:val="00D073EA"/>
    <w:rsid w:val="00D12776"/>
    <w:rsid w:val="00D12D35"/>
    <w:rsid w:val="00D12D70"/>
    <w:rsid w:val="00D17DB4"/>
    <w:rsid w:val="00D2092D"/>
    <w:rsid w:val="00D236EA"/>
    <w:rsid w:val="00D31AFE"/>
    <w:rsid w:val="00D31B03"/>
    <w:rsid w:val="00D332D6"/>
    <w:rsid w:val="00D346FC"/>
    <w:rsid w:val="00D35444"/>
    <w:rsid w:val="00D358F9"/>
    <w:rsid w:val="00D3691D"/>
    <w:rsid w:val="00D371C4"/>
    <w:rsid w:val="00D37335"/>
    <w:rsid w:val="00D41ADE"/>
    <w:rsid w:val="00D4296D"/>
    <w:rsid w:val="00D431ED"/>
    <w:rsid w:val="00D458F7"/>
    <w:rsid w:val="00D4648E"/>
    <w:rsid w:val="00D471D1"/>
    <w:rsid w:val="00D50A2B"/>
    <w:rsid w:val="00D50E81"/>
    <w:rsid w:val="00D560EF"/>
    <w:rsid w:val="00D56A55"/>
    <w:rsid w:val="00D5785F"/>
    <w:rsid w:val="00D60EC2"/>
    <w:rsid w:val="00D61949"/>
    <w:rsid w:val="00D634D8"/>
    <w:rsid w:val="00D63895"/>
    <w:rsid w:val="00D63C2D"/>
    <w:rsid w:val="00D65158"/>
    <w:rsid w:val="00D651FF"/>
    <w:rsid w:val="00D65A32"/>
    <w:rsid w:val="00D71DEB"/>
    <w:rsid w:val="00D7374F"/>
    <w:rsid w:val="00D73882"/>
    <w:rsid w:val="00D74A71"/>
    <w:rsid w:val="00D80609"/>
    <w:rsid w:val="00D82BB6"/>
    <w:rsid w:val="00D83EBA"/>
    <w:rsid w:val="00D8505B"/>
    <w:rsid w:val="00D85062"/>
    <w:rsid w:val="00D87303"/>
    <w:rsid w:val="00D87DF8"/>
    <w:rsid w:val="00D96CBF"/>
    <w:rsid w:val="00DA100A"/>
    <w:rsid w:val="00DA205E"/>
    <w:rsid w:val="00DA25AD"/>
    <w:rsid w:val="00DA3297"/>
    <w:rsid w:val="00DA41DB"/>
    <w:rsid w:val="00DA5382"/>
    <w:rsid w:val="00DA73E5"/>
    <w:rsid w:val="00DA7689"/>
    <w:rsid w:val="00DB0090"/>
    <w:rsid w:val="00DB1679"/>
    <w:rsid w:val="00DC222B"/>
    <w:rsid w:val="00DC2F1C"/>
    <w:rsid w:val="00DC2F84"/>
    <w:rsid w:val="00DC4BA2"/>
    <w:rsid w:val="00DD3EC5"/>
    <w:rsid w:val="00DD441C"/>
    <w:rsid w:val="00DD4684"/>
    <w:rsid w:val="00DD4C8D"/>
    <w:rsid w:val="00DD6134"/>
    <w:rsid w:val="00DD7FB4"/>
    <w:rsid w:val="00DE0FD4"/>
    <w:rsid w:val="00DE2BA1"/>
    <w:rsid w:val="00DE3EF4"/>
    <w:rsid w:val="00DE477C"/>
    <w:rsid w:val="00DE4973"/>
    <w:rsid w:val="00DE5D48"/>
    <w:rsid w:val="00DE7B41"/>
    <w:rsid w:val="00DE7CB6"/>
    <w:rsid w:val="00DF1C7E"/>
    <w:rsid w:val="00DF269B"/>
    <w:rsid w:val="00DF3FB5"/>
    <w:rsid w:val="00DF4AB0"/>
    <w:rsid w:val="00DF66EE"/>
    <w:rsid w:val="00DF6776"/>
    <w:rsid w:val="00E00245"/>
    <w:rsid w:val="00E00371"/>
    <w:rsid w:val="00E0694A"/>
    <w:rsid w:val="00E07A31"/>
    <w:rsid w:val="00E12321"/>
    <w:rsid w:val="00E17346"/>
    <w:rsid w:val="00E21BE2"/>
    <w:rsid w:val="00E227DF"/>
    <w:rsid w:val="00E22994"/>
    <w:rsid w:val="00E23047"/>
    <w:rsid w:val="00E23270"/>
    <w:rsid w:val="00E3020A"/>
    <w:rsid w:val="00E309FD"/>
    <w:rsid w:val="00E331E0"/>
    <w:rsid w:val="00E403D4"/>
    <w:rsid w:val="00E403F2"/>
    <w:rsid w:val="00E40561"/>
    <w:rsid w:val="00E414F9"/>
    <w:rsid w:val="00E41B7F"/>
    <w:rsid w:val="00E42DD4"/>
    <w:rsid w:val="00E42FD5"/>
    <w:rsid w:val="00E4533C"/>
    <w:rsid w:val="00E4766F"/>
    <w:rsid w:val="00E50150"/>
    <w:rsid w:val="00E5049F"/>
    <w:rsid w:val="00E504D8"/>
    <w:rsid w:val="00E61308"/>
    <w:rsid w:val="00E61E70"/>
    <w:rsid w:val="00E62F6D"/>
    <w:rsid w:val="00E632DC"/>
    <w:rsid w:val="00E64653"/>
    <w:rsid w:val="00E6478B"/>
    <w:rsid w:val="00E64D3E"/>
    <w:rsid w:val="00E67E38"/>
    <w:rsid w:val="00E72508"/>
    <w:rsid w:val="00E73423"/>
    <w:rsid w:val="00E76995"/>
    <w:rsid w:val="00E76B80"/>
    <w:rsid w:val="00E76E14"/>
    <w:rsid w:val="00E80D36"/>
    <w:rsid w:val="00E80E43"/>
    <w:rsid w:val="00E8311C"/>
    <w:rsid w:val="00E879A7"/>
    <w:rsid w:val="00E87A04"/>
    <w:rsid w:val="00E911D1"/>
    <w:rsid w:val="00E922B4"/>
    <w:rsid w:val="00E92489"/>
    <w:rsid w:val="00E94534"/>
    <w:rsid w:val="00E95502"/>
    <w:rsid w:val="00E9711C"/>
    <w:rsid w:val="00E97970"/>
    <w:rsid w:val="00EA1138"/>
    <w:rsid w:val="00EA3F58"/>
    <w:rsid w:val="00EA4003"/>
    <w:rsid w:val="00EA4FF4"/>
    <w:rsid w:val="00EA6F61"/>
    <w:rsid w:val="00EB0151"/>
    <w:rsid w:val="00EB2109"/>
    <w:rsid w:val="00EB22D2"/>
    <w:rsid w:val="00EB2B49"/>
    <w:rsid w:val="00EB514B"/>
    <w:rsid w:val="00EB5B3E"/>
    <w:rsid w:val="00EB7ED2"/>
    <w:rsid w:val="00EC43C8"/>
    <w:rsid w:val="00EC50AC"/>
    <w:rsid w:val="00EC7313"/>
    <w:rsid w:val="00ED105B"/>
    <w:rsid w:val="00ED1341"/>
    <w:rsid w:val="00ED1806"/>
    <w:rsid w:val="00ED205C"/>
    <w:rsid w:val="00ED36BD"/>
    <w:rsid w:val="00ED3F02"/>
    <w:rsid w:val="00ED457C"/>
    <w:rsid w:val="00ED5462"/>
    <w:rsid w:val="00ED631D"/>
    <w:rsid w:val="00ED7C69"/>
    <w:rsid w:val="00EE0709"/>
    <w:rsid w:val="00EE0B92"/>
    <w:rsid w:val="00EE0F0E"/>
    <w:rsid w:val="00EE12C8"/>
    <w:rsid w:val="00EE2860"/>
    <w:rsid w:val="00EE68D2"/>
    <w:rsid w:val="00EE6A11"/>
    <w:rsid w:val="00EF14B7"/>
    <w:rsid w:val="00EF253E"/>
    <w:rsid w:val="00EF3F0F"/>
    <w:rsid w:val="00EF44AD"/>
    <w:rsid w:val="00EF530C"/>
    <w:rsid w:val="00EF5E67"/>
    <w:rsid w:val="00F014F8"/>
    <w:rsid w:val="00F02C0B"/>
    <w:rsid w:val="00F03432"/>
    <w:rsid w:val="00F03770"/>
    <w:rsid w:val="00F03F0C"/>
    <w:rsid w:val="00F0426C"/>
    <w:rsid w:val="00F06BD2"/>
    <w:rsid w:val="00F13937"/>
    <w:rsid w:val="00F13B15"/>
    <w:rsid w:val="00F13F80"/>
    <w:rsid w:val="00F16918"/>
    <w:rsid w:val="00F17267"/>
    <w:rsid w:val="00F17DEB"/>
    <w:rsid w:val="00F20C01"/>
    <w:rsid w:val="00F22886"/>
    <w:rsid w:val="00F24A30"/>
    <w:rsid w:val="00F27587"/>
    <w:rsid w:val="00F307F9"/>
    <w:rsid w:val="00F3131F"/>
    <w:rsid w:val="00F32538"/>
    <w:rsid w:val="00F341E4"/>
    <w:rsid w:val="00F34A00"/>
    <w:rsid w:val="00F34D93"/>
    <w:rsid w:val="00F4320A"/>
    <w:rsid w:val="00F435BA"/>
    <w:rsid w:val="00F4389F"/>
    <w:rsid w:val="00F4431B"/>
    <w:rsid w:val="00F54487"/>
    <w:rsid w:val="00F55634"/>
    <w:rsid w:val="00F60CF6"/>
    <w:rsid w:val="00F61D08"/>
    <w:rsid w:val="00F62AEB"/>
    <w:rsid w:val="00F639C2"/>
    <w:rsid w:val="00F655F3"/>
    <w:rsid w:val="00F6684F"/>
    <w:rsid w:val="00F66A6D"/>
    <w:rsid w:val="00F707BD"/>
    <w:rsid w:val="00F72010"/>
    <w:rsid w:val="00F7437D"/>
    <w:rsid w:val="00F7477C"/>
    <w:rsid w:val="00F76428"/>
    <w:rsid w:val="00F7706D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6143"/>
    <w:rsid w:val="00F96433"/>
    <w:rsid w:val="00F979AC"/>
    <w:rsid w:val="00F97DFF"/>
    <w:rsid w:val="00FA02CE"/>
    <w:rsid w:val="00FA6353"/>
    <w:rsid w:val="00FA74E8"/>
    <w:rsid w:val="00FB1424"/>
    <w:rsid w:val="00FB32DE"/>
    <w:rsid w:val="00FB3ADA"/>
    <w:rsid w:val="00FB420A"/>
    <w:rsid w:val="00FB56E2"/>
    <w:rsid w:val="00FB66E4"/>
    <w:rsid w:val="00FB6885"/>
    <w:rsid w:val="00FB7A50"/>
    <w:rsid w:val="00FC0DF5"/>
    <w:rsid w:val="00FC44B5"/>
    <w:rsid w:val="00FC6127"/>
    <w:rsid w:val="00FC7A4D"/>
    <w:rsid w:val="00FD08A0"/>
    <w:rsid w:val="00FD1F63"/>
    <w:rsid w:val="00FD2E42"/>
    <w:rsid w:val="00FD3BDE"/>
    <w:rsid w:val="00FD4993"/>
    <w:rsid w:val="00FD4AA6"/>
    <w:rsid w:val="00FD53CC"/>
    <w:rsid w:val="00FE1AA9"/>
    <w:rsid w:val="00FE2B9E"/>
    <w:rsid w:val="00FE4679"/>
    <w:rsid w:val="00FE6123"/>
    <w:rsid w:val="00FE6555"/>
    <w:rsid w:val="00FE6E03"/>
    <w:rsid w:val="00FF442C"/>
    <w:rsid w:val="00FF51E1"/>
    <w:rsid w:val="00FF5862"/>
    <w:rsid w:val="00FF6DFD"/>
    <w:rsid w:val="014F3E57"/>
    <w:rsid w:val="03F86B1C"/>
    <w:rsid w:val="06396ED3"/>
    <w:rsid w:val="0D523741"/>
    <w:rsid w:val="0ED86B85"/>
    <w:rsid w:val="12D15280"/>
    <w:rsid w:val="160F7351"/>
    <w:rsid w:val="16310C86"/>
    <w:rsid w:val="16467BBB"/>
    <w:rsid w:val="166C66DA"/>
    <w:rsid w:val="1E796654"/>
    <w:rsid w:val="1FD72826"/>
    <w:rsid w:val="26AF355A"/>
    <w:rsid w:val="26C7050D"/>
    <w:rsid w:val="28956780"/>
    <w:rsid w:val="2A366BF2"/>
    <w:rsid w:val="309956C9"/>
    <w:rsid w:val="31386135"/>
    <w:rsid w:val="31F75DB5"/>
    <w:rsid w:val="36645E13"/>
    <w:rsid w:val="39F92D85"/>
    <w:rsid w:val="3BF561E7"/>
    <w:rsid w:val="3C962C19"/>
    <w:rsid w:val="3DFE8F8E"/>
    <w:rsid w:val="42695879"/>
    <w:rsid w:val="44E16B7D"/>
    <w:rsid w:val="480A63EB"/>
    <w:rsid w:val="48DC283F"/>
    <w:rsid w:val="4C1F304A"/>
    <w:rsid w:val="4C7425D6"/>
    <w:rsid w:val="511D4240"/>
    <w:rsid w:val="546B3CFC"/>
    <w:rsid w:val="5C3F3402"/>
    <w:rsid w:val="5C6C2D78"/>
    <w:rsid w:val="62B14C4E"/>
    <w:rsid w:val="63BA0C03"/>
    <w:rsid w:val="687FA51B"/>
    <w:rsid w:val="6D6C2BD8"/>
    <w:rsid w:val="6E081C2E"/>
    <w:rsid w:val="6F1E35F1"/>
    <w:rsid w:val="7051331B"/>
    <w:rsid w:val="74B92C7C"/>
    <w:rsid w:val="74B94388"/>
    <w:rsid w:val="76433D5F"/>
    <w:rsid w:val="771F4ADD"/>
    <w:rsid w:val="79C218EB"/>
    <w:rsid w:val="7A2D0271"/>
    <w:rsid w:val="7B890DF9"/>
    <w:rsid w:val="7BF94CF1"/>
    <w:rsid w:val="BEB75592"/>
    <w:rsid w:val="ECE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qFormat/>
    <w:uiPriority w:val="0"/>
    <w:pPr>
      <w:jc w:val="left"/>
    </w:pPr>
  </w:style>
  <w:style w:type="paragraph" w:styleId="4">
    <w:name w:val="Body Text Inden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5">
    <w:name w:val="Body Text Indent 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alloon Text"/>
    <w:basedOn w:val="1"/>
    <w:semiHidden/>
    <w:qFormat/>
    <w:uiPriority w:val="0"/>
    <w:rPr>
      <w:sz w:val="18"/>
      <w:szCs w:val="18"/>
    </w:rPr>
  </w:style>
  <w:style w:type="paragraph" w:styleId="7">
    <w:name w:val="footer"/>
    <w:basedOn w:val="1"/>
    <w:link w:val="2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0">
    <w:name w:val="annotation subject"/>
    <w:basedOn w:val="3"/>
    <w:next w:val="3"/>
    <w:link w:val="22"/>
    <w:qFormat/>
    <w:uiPriority w:val="0"/>
    <w:rPr>
      <w:b/>
      <w:bCs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qFormat/>
    <w:uiPriority w:val="0"/>
    <w:rPr>
      <w:b/>
      <w:bCs/>
    </w:rPr>
  </w:style>
  <w:style w:type="character" w:styleId="15">
    <w:name w:val="Hyperlink"/>
    <w:qFormat/>
    <w:uiPriority w:val="0"/>
    <w:rPr>
      <w:color w:val="0068B7"/>
      <w:u w:val="none"/>
    </w:rPr>
  </w:style>
  <w:style w:type="character" w:styleId="16">
    <w:name w:val="annotation reference"/>
    <w:basedOn w:val="13"/>
    <w:qFormat/>
    <w:uiPriority w:val="0"/>
    <w:rPr>
      <w:sz w:val="21"/>
      <w:szCs w:val="21"/>
    </w:rPr>
  </w:style>
  <w:style w:type="character" w:customStyle="1" w:styleId="17">
    <w:name w:val="141"/>
    <w:qFormat/>
    <w:uiPriority w:val="0"/>
    <w:rPr>
      <w:sz w:val="21"/>
      <w:szCs w:val="21"/>
    </w:rPr>
  </w:style>
  <w:style w:type="character" w:customStyle="1" w:styleId="18">
    <w:name w:val="ztag pre"/>
    <w:basedOn w:val="13"/>
    <w:qFormat/>
    <w:uiPriority w:val="0"/>
  </w:style>
  <w:style w:type="character" w:customStyle="1" w:styleId="19">
    <w:name w:val="已访问的超链接1"/>
    <w:qFormat/>
    <w:uiPriority w:val="0"/>
    <w:rPr>
      <w:color w:val="800080"/>
      <w:u w:val="single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文字 字符"/>
    <w:basedOn w:val="13"/>
    <w:link w:val="3"/>
    <w:qFormat/>
    <w:uiPriority w:val="0"/>
    <w:rPr>
      <w:kern w:val="2"/>
      <w:sz w:val="21"/>
      <w:szCs w:val="24"/>
    </w:rPr>
  </w:style>
  <w:style w:type="character" w:customStyle="1" w:styleId="22">
    <w:name w:val="批注主题 字符"/>
    <w:basedOn w:val="21"/>
    <w:link w:val="10"/>
    <w:qFormat/>
    <w:uiPriority w:val="0"/>
    <w:rPr>
      <w:b/>
      <w:bCs/>
      <w:kern w:val="2"/>
      <w:sz w:val="21"/>
      <w:szCs w:val="24"/>
    </w:rPr>
  </w:style>
  <w:style w:type="character" w:customStyle="1" w:styleId="23">
    <w:name w:val="未处理的提及1"/>
    <w:basedOn w:val="1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4">
    <w:name w:val="未处理的提及2"/>
    <w:basedOn w:val="1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25">
    <w:name w:val="列表段落1"/>
    <w:basedOn w:val="1"/>
    <w:qFormat/>
    <w:uiPriority w:val="34"/>
    <w:pPr>
      <w:ind w:firstLine="420" w:firstLineChars="200"/>
    </w:pPr>
  </w:style>
  <w:style w:type="character" w:customStyle="1" w:styleId="26">
    <w:name w:val="页脚 字符"/>
    <w:basedOn w:val="13"/>
    <w:link w:val="7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1178</Words>
  <Characters>1330</Characters>
  <Lines>21</Lines>
  <Paragraphs>35</Paragraphs>
  <TotalTime>95</TotalTime>
  <ScaleCrop>false</ScaleCrop>
  <LinksUpToDate>false</LinksUpToDate>
  <CharactersWithSpaces>1347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2021-05-25T01:52:00Z</dcterms:created>
  <dc:creator>全美国际教育协会</dc:creator>
  <cp:lastModifiedBy>南一</cp:lastModifiedBy>
  <cp:lastPrinted>2011-12-18T00:54:00Z</cp:lastPrinted>
  <dcterms:modified xsi:type="dcterms:W3CDTF">2026-03-17T07:24:14Z</dcterms:modified>
  <dc:title>加州大学河滨分校短期访学项目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C0AED9DF863E4C96A6D38AB03CA11E2A_13</vt:lpwstr>
  </property>
  <property fmtid="{D5CDD505-2E9C-101B-9397-08002B2CF9AE}" pid="4" name="KSOTemplateDocerSaveRecord">
    <vt:lpwstr>eyJoZGlkIjoiMDk3ZmYyZmNhZmRmYTQ1YjQ5YzI0YzJkZjIxMjc0N2UiLCJ1c2VySWQiOiI0NDAxNjQwMTUifQ==</vt:lpwstr>
  </property>
</Properties>
</file>