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86AE">
      <w:pPr>
        <w:autoSpaceDE w:val="0"/>
        <w:autoSpaceDN w:val="0"/>
        <w:adjustRightInd w:val="0"/>
        <w:snapToGrid w:val="0"/>
        <w:spacing w:line="240" w:lineRule="atLeast"/>
        <w:ind w:right="1349"/>
        <w:rPr>
          <w:rFonts w:hint="eastAsia" w:ascii="PMingLiU" w:hAnsi="PMingLiU" w:eastAsia="宋体" w:cs="Times New Roman"/>
          <w:spacing w:val="20"/>
          <w:kern w:val="0"/>
          <w:sz w:val="16"/>
          <w:szCs w:val="16"/>
          <w:highlight w:val="none"/>
          <w:u w:val="single"/>
          <w:lang w:eastAsia="zh-CN"/>
        </w:rPr>
      </w:pPr>
    </w:p>
    <w:p w14:paraId="7516EA90">
      <w:pPr>
        <w:spacing w:line="48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东吴大学暑期研修班202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-报名须知</w:t>
      </w:r>
    </w:p>
    <w:bookmarkEnd w:id="1"/>
    <w:p w14:paraId="5977731A">
      <w:pPr>
        <w:spacing w:line="480" w:lineRule="auto"/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一、 报名时间：</w:t>
      </w:r>
      <w:r>
        <w:rPr>
          <w:rFonts w:hint="eastAsia" w:ascii="宋体" w:hAnsi="宋体" w:eastAsia="宋体"/>
          <w:b/>
          <w:bCs/>
          <w:highlight w:val="none"/>
          <w:lang w:eastAsia="zh-CN"/>
        </w:rPr>
        <w:t>2025年</w:t>
      </w:r>
      <w:r>
        <w:rPr>
          <w:rFonts w:hint="eastAsia" w:ascii="宋体" w:hAnsi="宋体" w:eastAsia="宋体"/>
          <w:b/>
          <w:bCs/>
          <w:highlight w:val="none"/>
          <w:lang w:val="en-US" w:eastAsia="zh-CN"/>
        </w:rPr>
        <w:t>12</w:t>
      </w:r>
      <w:r>
        <w:rPr>
          <w:rFonts w:hint="eastAsia" w:ascii="宋体" w:hAnsi="宋体" w:eastAsia="宋体"/>
          <w:b/>
          <w:bCs/>
          <w:highlight w:val="none"/>
          <w:lang w:eastAsia="zh-CN"/>
        </w:rPr>
        <w:t>月</w:t>
      </w:r>
      <w:r>
        <w:rPr>
          <w:rFonts w:hint="eastAsia" w:ascii="宋体" w:hAnsi="宋体" w:eastAsia="宋体"/>
          <w:b/>
          <w:bCs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b/>
          <w:bCs/>
          <w:highlight w:val="none"/>
          <w:lang w:eastAsia="zh-CN"/>
        </w:rPr>
        <w:t>日-202</w:t>
      </w:r>
      <w:r>
        <w:rPr>
          <w:rFonts w:hint="eastAsia" w:ascii="宋体" w:hAnsi="宋体" w:eastAsia="宋体"/>
          <w:b/>
          <w:bCs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b/>
          <w:bCs/>
          <w:highlight w:val="none"/>
          <w:lang w:eastAsia="zh-CN"/>
        </w:rPr>
        <w:t>年</w:t>
      </w:r>
      <w:r>
        <w:rPr>
          <w:rFonts w:hint="eastAsia" w:ascii="宋体" w:hAnsi="宋体" w:eastAsia="宋体"/>
          <w:b/>
          <w:bCs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b/>
          <w:bCs/>
          <w:highlight w:val="none"/>
          <w:lang w:eastAsia="zh-CN"/>
        </w:rPr>
        <w:t>月</w:t>
      </w:r>
      <w:r>
        <w:rPr>
          <w:rFonts w:hint="eastAsia" w:ascii="宋体" w:hAnsi="宋体" w:eastAsia="宋体"/>
          <w:b/>
          <w:bCs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b/>
          <w:bCs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。</w:t>
      </w:r>
    </w:p>
    <w:p w14:paraId="4BC10EC7">
      <w:pPr>
        <w:spacing w:line="480" w:lineRule="auto"/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二、 申请文件：请依据申请人身份分别备妥以下电子文件(含入台申请资料，请务必配合）。</w:t>
      </w:r>
    </w:p>
    <w:p w14:paraId="58E252DD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（1）202</w:t>
      </w: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highlight w:val="none"/>
          <w:lang w:eastAsia="zh-CN"/>
        </w:rPr>
        <w:t>年东吴大学「冬季研修班报名表」（Word档）</w:t>
      </w:r>
    </w:p>
    <w:p w14:paraId="541D4AFB">
      <w:pPr>
        <w:widowControl/>
        <w:numPr>
          <w:ilvl w:val="0"/>
          <w:numId w:val="1"/>
        </w:numPr>
        <w:spacing w:after="200" w:line="480" w:lineRule="auto"/>
        <w:rPr>
          <w:rFonts w:hint="eastAsia" w:ascii="宋体" w:hAnsi="宋体" w:eastAsia="宋体" w:cs="宋体"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「居民身份证」正反面彩色电子扫描档</w:t>
      </w:r>
      <w:r>
        <w:rPr>
          <w:rFonts w:hint="eastAsia" w:ascii="宋体" w:hAnsi="宋体" w:eastAsia="宋体" w:cs="宋体"/>
          <w:color w:val="FF0000"/>
          <w:highlight w:val="none"/>
          <w:lang w:eastAsia="zh-CN"/>
        </w:rPr>
        <w:t>(JPG档，大小4MB以内)</w:t>
      </w:r>
    </w:p>
    <w:p w14:paraId="0F3607DF">
      <w:pPr>
        <w:widowControl/>
        <w:numPr>
          <w:ilvl w:val="0"/>
          <w:numId w:val="1"/>
        </w:numPr>
        <w:spacing w:after="200" w:line="480" w:lineRule="auto"/>
        <w:rPr>
          <w:rFonts w:hint="eastAsia" w:ascii="宋体" w:hAnsi="宋体" w:eastAsia="宋体" w:cs="宋体"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有效期内「大陆居民往来台湾通行证」或有效期内「护照个人信息页」彩色电子扫描档</w:t>
      </w:r>
      <w:r>
        <w:rPr>
          <w:rFonts w:hint="eastAsia" w:ascii="宋体" w:hAnsi="宋体" w:eastAsia="宋体" w:cs="宋体"/>
          <w:color w:val="FF0000"/>
          <w:highlight w:val="none"/>
          <w:lang w:eastAsia="zh-CN"/>
        </w:rPr>
        <w:t>(JPG档，大小4MB以内)</w:t>
      </w:r>
    </w:p>
    <w:p w14:paraId="0BE7DA25">
      <w:pPr>
        <w:widowControl/>
        <w:numPr>
          <w:ilvl w:val="0"/>
          <w:numId w:val="1"/>
        </w:numPr>
        <w:spacing w:after="200" w:line="480" w:lineRule="auto"/>
        <w:rPr>
          <w:rFonts w:hint="eastAsia" w:ascii="宋体" w:hAnsi="宋体" w:eastAsia="宋体" w:cs="宋体"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「在读大学个人学生证」和校方开立之「在读大学在学证明」彩色电子扫描档</w:t>
      </w:r>
      <w:r>
        <w:rPr>
          <w:rFonts w:hint="eastAsia" w:ascii="宋体" w:hAnsi="宋体" w:eastAsia="宋体" w:cs="宋体"/>
          <w:color w:val="FF0000"/>
          <w:highlight w:val="none"/>
          <w:lang w:eastAsia="zh-CN"/>
        </w:rPr>
        <w:t>(JPG档，大小4MB以内)</w:t>
      </w:r>
    </w:p>
    <w:p w14:paraId="62F6CE7B">
      <w:pPr>
        <w:widowControl/>
        <w:numPr>
          <w:ilvl w:val="0"/>
          <w:numId w:val="1"/>
        </w:numPr>
        <w:spacing w:after="200" w:line="480" w:lineRule="auto"/>
        <w:rPr>
          <w:rFonts w:hint="eastAsia" w:ascii="宋体" w:hAnsi="宋体" w:eastAsia="宋体" w:cs="宋体"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最近半年内「2寸半身正面照片」电子档</w:t>
      </w:r>
      <w:r>
        <w:rPr>
          <w:rFonts w:hint="eastAsia" w:ascii="宋体" w:hAnsi="宋体" w:eastAsia="宋体" w:cs="宋体"/>
          <w:color w:val="FF0000"/>
          <w:highlight w:val="none"/>
          <w:lang w:eastAsia="zh-CN"/>
        </w:rPr>
        <w:t>（白色背景、正面半身脱帽彩色照片,JPG档，大小4MB以内）</w:t>
      </w:r>
    </w:p>
    <w:p w14:paraId="40897FFB">
      <w:pPr>
        <w:spacing w:line="48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备注</w:t>
      </w:r>
      <w:r>
        <w:rPr>
          <w:rFonts w:hint="eastAsia" w:ascii="宋体" w:hAnsi="宋体" w:eastAsia="宋体" w:cs="宋体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highlight w:val="none"/>
        </w:rPr>
        <w:t>以上电子文件备齐后，请于各校规定时间内缴交至各校港澳台事务办公室，各校请于202</w:t>
      </w: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highlight w:val="none"/>
          <w:lang w:eastAsia="zh-CN"/>
        </w:rPr>
        <w:t>5</w:t>
      </w:r>
      <w:r>
        <w:rPr>
          <w:rFonts w:hint="eastAsia" w:ascii="宋体" w:hAnsi="宋体" w:eastAsia="宋体" w:cs="宋体"/>
          <w:highlight w:val="none"/>
        </w:rPr>
        <w:t>日前统一以E-mail寄送本校</w:t>
      </w:r>
      <w:r>
        <w:rPr>
          <w:rFonts w:hint="eastAsia" w:ascii="宋体" w:hAnsi="宋体" w:eastAsia="宋体" w:cs="宋体"/>
          <w:highlight w:val="none"/>
          <w:lang w:eastAsia="zh-CN"/>
        </w:rPr>
        <w:t>暑期</w:t>
      </w:r>
      <w:r>
        <w:rPr>
          <w:rFonts w:hint="eastAsia" w:ascii="宋体" w:hAnsi="宋体" w:eastAsia="宋体" w:cs="宋体"/>
          <w:highlight w:val="none"/>
        </w:rPr>
        <w:t>研</w:t>
      </w:r>
      <w:r>
        <w:rPr>
          <w:rFonts w:hint="eastAsia" w:ascii="宋体" w:hAnsi="宋体" w:eastAsia="宋体" w:cs="宋体"/>
          <w:highlight w:val="none"/>
          <w:lang w:eastAsia="zh-CN"/>
        </w:rPr>
        <w:t>修</w:t>
      </w:r>
      <w:r>
        <w:rPr>
          <w:rFonts w:hint="eastAsia" w:ascii="宋体" w:hAnsi="宋体" w:eastAsia="宋体" w:cs="宋体"/>
          <w:highlight w:val="none"/>
        </w:rPr>
        <w:t>班负责人陈奕如班主任</w:t>
      </w:r>
      <w:r>
        <w:rPr>
          <w:rFonts w:hint="eastAsia" w:ascii="宋体" w:hAnsi="宋体" w:eastAsia="宋体" w:cs="宋体"/>
          <w:highlight w:val="none"/>
          <w:lang w:eastAsia="zh-CN"/>
        </w:rPr>
        <w:t>（</w:t>
      </w:r>
      <w:r>
        <w:rPr>
          <w:rFonts w:eastAsia="宋体"/>
          <w:highlight w:val="none"/>
        </w:rPr>
        <w:t>scuip@mss.scu.edu.tw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</w:rPr>
        <w:t>，东吴大学将于202</w:t>
      </w: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highlight w:val="none"/>
        </w:rPr>
        <w:t>日前将确定录取名单以E-mail寄送各校承办单位，并协助办理后续入台手续。</w:t>
      </w:r>
    </w:p>
    <w:p w14:paraId="27880B22">
      <w:pPr>
        <w:spacing w:line="480" w:lineRule="auto"/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三、 入出境台湾</w:t>
      </w:r>
      <w:r>
        <w:rPr>
          <w:rFonts w:hint="eastAsia" w:ascii="宋体" w:hAnsi="宋体" w:eastAsia="宋体" w:cs="宋体"/>
          <w:b/>
          <w:bCs/>
          <w:highlight w:val="none"/>
          <w:lang w:val="en-US" w:eastAsia="zh-CN"/>
        </w:rPr>
        <w:t>地区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须备资料：</w:t>
      </w:r>
    </w:p>
    <w:p w14:paraId="4B33FAB9">
      <w:pPr>
        <w:widowControl/>
        <w:numPr>
          <w:ilvl w:val="0"/>
          <w:numId w:val="2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台湾地区入出境许可证（东吴大学协助办理）</w:t>
      </w:r>
    </w:p>
    <w:p w14:paraId="5C2753DF">
      <w:pPr>
        <w:widowControl/>
        <w:numPr>
          <w:ilvl w:val="0"/>
          <w:numId w:val="2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大陆居民往来台湾通行证（由学员自办或由大陆所属学校协助办理）</w:t>
      </w:r>
    </w:p>
    <w:p w14:paraId="7670CC33">
      <w:pPr>
        <w:spacing w:line="480" w:lineRule="auto"/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四、 时程与课程须知：</w:t>
      </w:r>
    </w:p>
    <w:p w14:paraId="7B5BD4C7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bookmarkStart w:id="0" w:name="_Hlk182822830"/>
      <w:r>
        <w:rPr>
          <w:rFonts w:hint="eastAsia" w:ascii="宋体" w:hAnsi="宋体" w:eastAsia="宋体" w:cs="宋体"/>
          <w:highlight w:val="none"/>
          <w:lang w:eastAsia="zh-CN"/>
        </w:rPr>
        <w:t>抵台时间：2026年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highlight w:val="none"/>
          <w:lang w:eastAsia="zh-CN"/>
        </w:rPr>
        <w:t>月1</w:t>
      </w:r>
      <w:r>
        <w:rPr>
          <w:rFonts w:hint="eastAsia" w:ascii="宋体" w:hAnsi="宋体" w:eastAsia="宋体" w:cs="宋体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highlight w:val="none"/>
          <w:lang w:eastAsia="zh-CN"/>
        </w:rPr>
        <w:t>日（周</w:t>
      </w:r>
      <w:r>
        <w:rPr>
          <w:rFonts w:hint="eastAsia" w:ascii="宋体" w:hAnsi="宋体" w:eastAsia="宋体" w:cs="宋体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</w:p>
    <w:p w14:paraId="43D650EE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离台时间：2026年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highlight w:val="none"/>
          <w:lang w:eastAsia="zh-CN"/>
        </w:rPr>
        <w:t>日（周日）</w:t>
      </w:r>
    </w:p>
    <w:p w14:paraId="0D84C5AF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课程时间：2026年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highlight w:val="none"/>
          <w:lang w:eastAsia="zh-CN"/>
        </w:rPr>
        <w:t>月20日（周一）至2026年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highlight w:val="none"/>
          <w:lang w:eastAsia="zh-CN"/>
        </w:rPr>
        <w:t>日（周</w:t>
      </w:r>
      <w:r>
        <w:rPr>
          <w:rFonts w:hint="eastAsia" w:ascii="宋体" w:hAnsi="宋体" w:eastAsia="宋体" w:cs="宋体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</w:p>
    <w:p w14:paraId="2367CDA4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上课时数：</w:t>
      </w:r>
      <w:r>
        <w:rPr>
          <w:rFonts w:hint="eastAsia" w:ascii="宋体" w:hAnsi="宋体" w:eastAsia="宋体" w:cs="宋体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highlight w:val="none"/>
          <w:lang w:eastAsia="zh-CN"/>
        </w:rPr>
        <w:t>小时/每门课</w:t>
      </w:r>
    </w:p>
    <w:bookmarkEnd w:id="0"/>
    <w:p w14:paraId="101531F2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招生对象：东吴大学大陆协议学校学生，在读本科学生或研究生学生</w:t>
      </w:r>
    </w:p>
    <w:p w14:paraId="337BBF11">
      <w:pPr>
        <w:spacing w:line="480" w:lineRule="auto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证书授予：依实际到课状况，成绩及格者颁发东吴大学研修证书及成绩</w:t>
      </w:r>
      <w:r>
        <w:rPr>
          <w:rFonts w:hint="eastAsia" w:ascii="宋体" w:hAnsi="宋体" w:eastAsia="宋体" w:cs="宋体"/>
          <w:highlight w:val="none"/>
          <w:lang w:val="en-US" w:eastAsia="zh-CN"/>
        </w:rPr>
        <w:t>证明</w:t>
      </w:r>
    </w:p>
    <w:p w14:paraId="6EA40336">
      <w:pPr>
        <w:spacing w:line="480" w:lineRule="auto"/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五、研修费用一览表（新台币）</w:t>
      </w:r>
    </w:p>
    <w:tbl>
      <w:tblPr>
        <w:tblStyle w:val="5"/>
        <w:tblW w:w="8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5667"/>
        <w:gridCol w:w="1980"/>
      </w:tblGrid>
      <w:tr w14:paraId="25728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58" w:type="dxa"/>
            <w:vAlign w:val="center"/>
          </w:tcPr>
          <w:p w14:paraId="64D3C85B">
            <w:pPr>
              <w:pStyle w:val="7"/>
              <w:numPr>
                <w:ilvl w:val="252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序号</w:t>
            </w:r>
          </w:p>
        </w:tc>
        <w:tc>
          <w:tcPr>
            <w:tcW w:w="5667" w:type="dxa"/>
            <w:vAlign w:val="center"/>
          </w:tcPr>
          <w:p w14:paraId="15CEDCFD">
            <w:pPr>
              <w:pStyle w:val="7"/>
              <w:numPr>
                <w:ilvl w:val="252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</w:rPr>
              <w:t>项目</w:t>
            </w:r>
          </w:p>
        </w:tc>
        <w:tc>
          <w:tcPr>
            <w:tcW w:w="1980" w:type="dxa"/>
            <w:vAlign w:val="center"/>
          </w:tcPr>
          <w:p w14:paraId="40F30AB7">
            <w:pPr>
              <w:pStyle w:val="7"/>
              <w:numPr>
                <w:ilvl w:val="252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</w:rPr>
              <w:t>费用（新台币）</w:t>
            </w:r>
          </w:p>
        </w:tc>
      </w:tr>
      <w:tr w14:paraId="32BFE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58" w:type="dxa"/>
            <w:vAlign w:val="center"/>
          </w:tcPr>
          <w:p w14:paraId="2A0B29D2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</w:rPr>
              <w:t>1</w:t>
            </w:r>
          </w:p>
        </w:tc>
        <w:tc>
          <w:tcPr>
            <w:tcW w:w="5667" w:type="dxa"/>
            <w:vAlign w:val="center"/>
          </w:tcPr>
          <w:p w14:paraId="48843E4F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注册费</w:t>
            </w:r>
          </w:p>
        </w:tc>
        <w:tc>
          <w:tcPr>
            <w:tcW w:w="1980" w:type="dxa"/>
            <w:vAlign w:val="center"/>
          </w:tcPr>
          <w:p w14:paraId="0EFF8433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highlight w:val="none"/>
              </w:rPr>
              <w:t>,000元</w:t>
            </w:r>
          </w:p>
        </w:tc>
      </w:tr>
      <w:tr w14:paraId="0B6F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58" w:type="dxa"/>
            <w:vAlign w:val="center"/>
          </w:tcPr>
          <w:p w14:paraId="7AC71883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</w:rPr>
              <w:t>2</w:t>
            </w:r>
          </w:p>
        </w:tc>
        <w:tc>
          <w:tcPr>
            <w:tcW w:w="5667" w:type="dxa"/>
            <w:vAlign w:val="center"/>
          </w:tcPr>
          <w:p w14:paraId="2074B079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学费（含课程费用、文化参访活动费）</w:t>
            </w:r>
          </w:p>
        </w:tc>
        <w:tc>
          <w:tcPr>
            <w:tcW w:w="1980" w:type="dxa"/>
            <w:vAlign w:val="center"/>
          </w:tcPr>
          <w:p w14:paraId="0B403EB4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62</w:t>
            </w:r>
            <w:r>
              <w:rPr>
                <w:rFonts w:hint="eastAsia" w:ascii="宋体" w:hAnsi="宋体" w:eastAsia="宋体"/>
                <w:highlight w:val="none"/>
              </w:rPr>
              <w:t>,000元</w:t>
            </w:r>
          </w:p>
        </w:tc>
      </w:tr>
      <w:tr w14:paraId="15C0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58" w:type="dxa"/>
            <w:vAlign w:val="center"/>
          </w:tcPr>
          <w:p w14:paraId="28C607A1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3</w:t>
            </w:r>
          </w:p>
        </w:tc>
        <w:tc>
          <w:tcPr>
            <w:tcW w:w="5667" w:type="dxa"/>
            <w:vAlign w:val="center"/>
          </w:tcPr>
          <w:p w14:paraId="43EEA7AC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住宿费（含寝具租借及清洗费用、校内宿舍2</w:t>
            </w: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highlight w:val="none"/>
                <w:lang w:eastAsia="zh-CN"/>
              </w:rPr>
              <w:t>晚）</w:t>
            </w:r>
          </w:p>
        </w:tc>
        <w:tc>
          <w:tcPr>
            <w:tcW w:w="1980" w:type="dxa"/>
            <w:vAlign w:val="center"/>
          </w:tcPr>
          <w:p w14:paraId="55946C96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highlight w:val="none"/>
              </w:rPr>
              <w:t>,</w:t>
            </w:r>
            <w:r>
              <w:rPr>
                <w:rFonts w:hint="eastAsia" w:ascii="宋体" w:hAnsi="宋体" w:eastAsia="宋体"/>
                <w:highlight w:val="none"/>
                <w:lang w:eastAsia="zh-CN"/>
              </w:rPr>
              <w:t>5</w:t>
            </w:r>
            <w:r>
              <w:rPr>
                <w:rFonts w:hint="eastAsia" w:ascii="宋体" w:hAnsi="宋体" w:eastAsia="宋体"/>
                <w:highlight w:val="none"/>
              </w:rPr>
              <w:t>00元</w:t>
            </w:r>
          </w:p>
        </w:tc>
      </w:tr>
      <w:tr w14:paraId="2EDA8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58" w:type="dxa"/>
            <w:vAlign w:val="center"/>
          </w:tcPr>
          <w:p w14:paraId="75119BA0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4</w:t>
            </w:r>
          </w:p>
        </w:tc>
        <w:tc>
          <w:tcPr>
            <w:tcW w:w="5667" w:type="dxa"/>
            <w:vAlign w:val="center"/>
          </w:tcPr>
          <w:p w14:paraId="6241A953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课程资料费</w:t>
            </w:r>
          </w:p>
        </w:tc>
        <w:tc>
          <w:tcPr>
            <w:tcW w:w="1980" w:type="dxa"/>
            <w:vAlign w:val="center"/>
          </w:tcPr>
          <w:p w14:paraId="214ACB54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highlight w:val="none"/>
              </w:rPr>
              <w:t>,</w:t>
            </w: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highlight w:val="none"/>
              </w:rPr>
              <w:t>00元</w:t>
            </w:r>
          </w:p>
        </w:tc>
      </w:tr>
      <w:tr w14:paraId="6833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58" w:type="dxa"/>
            <w:vAlign w:val="center"/>
          </w:tcPr>
          <w:p w14:paraId="7D544088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5</w:t>
            </w:r>
          </w:p>
        </w:tc>
        <w:tc>
          <w:tcPr>
            <w:tcW w:w="5667" w:type="dxa"/>
            <w:vAlign w:val="center"/>
          </w:tcPr>
          <w:p w14:paraId="2BF3AD1C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入台证申请费（含担保费用）</w:t>
            </w:r>
          </w:p>
        </w:tc>
        <w:tc>
          <w:tcPr>
            <w:tcW w:w="1980" w:type="dxa"/>
            <w:vAlign w:val="center"/>
          </w:tcPr>
          <w:p w14:paraId="602FBAE5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3</w:t>
            </w:r>
            <w:r>
              <w:rPr>
                <w:rFonts w:hint="eastAsia" w:ascii="宋体" w:hAnsi="宋体" w:eastAsia="宋体"/>
                <w:highlight w:val="none"/>
              </w:rPr>
              <w:t>,</w:t>
            </w:r>
            <w:r>
              <w:rPr>
                <w:rFonts w:hint="eastAsia" w:ascii="宋体" w:hAnsi="宋体" w:eastAsia="宋体"/>
                <w:highlight w:val="none"/>
                <w:lang w:eastAsia="zh-CN"/>
              </w:rPr>
              <w:t>0</w:t>
            </w:r>
            <w:r>
              <w:rPr>
                <w:rFonts w:hint="eastAsia" w:ascii="宋体" w:hAnsi="宋体" w:eastAsia="宋体"/>
                <w:highlight w:val="none"/>
              </w:rPr>
              <w:t>00元</w:t>
            </w:r>
          </w:p>
        </w:tc>
      </w:tr>
      <w:tr w14:paraId="3F99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58" w:type="dxa"/>
            <w:vAlign w:val="center"/>
          </w:tcPr>
          <w:p w14:paraId="216DD770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6</w:t>
            </w:r>
          </w:p>
        </w:tc>
        <w:tc>
          <w:tcPr>
            <w:tcW w:w="5667" w:type="dxa"/>
            <w:vAlign w:val="center"/>
          </w:tcPr>
          <w:p w14:paraId="0F8F78F1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学杂费、意外保险</w:t>
            </w:r>
          </w:p>
        </w:tc>
        <w:tc>
          <w:tcPr>
            <w:tcW w:w="1980" w:type="dxa"/>
            <w:vAlign w:val="center"/>
          </w:tcPr>
          <w:p w14:paraId="0A31B2AC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1</w:t>
            </w:r>
            <w:r>
              <w:rPr>
                <w:rFonts w:hint="eastAsia" w:ascii="宋体" w:hAnsi="宋体" w:eastAsia="宋体"/>
                <w:highlight w:val="none"/>
              </w:rPr>
              <w:t>,</w:t>
            </w: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highlight w:val="none"/>
              </w:rPr>
              <w:t>00元</w:t>
            </w:r>
          </w:p>
        </w:tc>
      </w:tr>
      <w:tr w14:paraId="1CE21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425" w:type="dxa"/>
            <w:gridSpan w:val="2"/>
            <w:vAlign w:val="center"/>
          </w:tcPr>
          <w:p w14:paraId="4D22563C">
            <w:pPr>
              <w:pStyle w:val="7"/>
              <w:numPr>
                <w:ilvl w:val="252"/>
                <w:numId w:val="0"/>
              </w:numPr>
              <w:spacing w:line="480" w:lineRule="auto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highlight w:val="none"/>
                <w:lang w:eastAsia="zh-CN"/>
              </w:rPr>
              <w:t>总额（不含往返机票费及在台生活费）</w:t>
            </w:r>
          </w:p>
        </w:tc>
        <w:tc>
          <w:tcPr>
            <w:tcW w:w="1980" w:type="dxa"/>
            <w:vAlign w:val="center"/>
          </w:tcPr>
          <w:p w14:paraId="6959ED61">
            <w:pPr>
              <w:pStyle w:val="7"/>
              <w:numPr>
                <w:ilvl w:val="252"/>
                <w:numId w:val="0"/>
              </w:numPr>
              <w:spacing w:line="480" w:lineRule="auto"/>
              <w:jc w:val="right"/>
              <w:rPr>
                <w:rFonts w:hint="eastAsia" w:ascii="宋体" w:hAnsi="宋体" w:eastAsia="宋体"/>
                <w:highlight w:val="none"/>
              </w:rPr>
            </w:pPr>
            <w:r>
              <w:rPr>
                <w:rFonts w:hint="eastAsia" w:ascii="宋体" w:hAnsi="宋体" w:eastAsia="宋体"/>
                <w:highlight w:val="none"/>
                <w:lang w:val="en-US" w:eastAsia="zh-CN"/>
              </w:rPr>
              <w:t>80</w:t>
            </w:r>
            <w:r>
              <w:rPr>
                <w:rFonts w:hint="eastAsia" w:ascii="宋体" w:hAnsi="宋体" w:eastAsia="宋体"/>
                <w:highlight w:val="none"/>
              </w:rPr>
              <w:t>,000元</w:t>
            </w:r>
          </w:p>
        </w:tc>
      </w:tr>
    </w:tbl>
    <w:p w14:paraId="1E7F07D1">
      <w:pPr>
        <w:spacing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*请注意：</w:t>
      </w:r>
    </w:p>
    <w:p w14:paraId="386FFACD">
      <w:pPr>
        <w:widowControl/>
        <w:numPr>
          <w:ilvl w:val="0"/>
          <w:numId w:val="3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ascii="宋体" w:hAnsi="宋体" w:eastAsia="宋体"/>
          <w:highlight w:val="none"/>
          <w:lang w:eastAsia="zh-CN"/>
        </w:rPr>
        <w:t>课程费用总额不含往返机票费及在台生活费。</w:t>
      </w:r>
    </w:p>
    <w:p w14:paraId="7ACB8E6A">
      <w:pPr>
        <w:widowControl/>
        <w:numPr>
          <w:ilvl w:val="0"/>
          <w:numId w:val="3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ascii="宋体" w:hAnsi="宋体" w:eastAsia="宋体"/>
          <w:highlight w:val="none"/>
          <w:lang w:eastAsia="zh-CN"/>
        </w:rPr>
        <w:t>课程总费用包括注册费、学费、课程材料、迎新活动、住宿（含寝具清洗、租借）、意外保险、参</w:t>
      </w:r>
      <w:r>
        <w:rPr>
          <w:rFonts w:hint="eastAsia" w:ascii="宋体" w:hAnsi="宋体" w:eastAsia="宋体"/>
          <w:highlight w:val="none"/>
          <w:lang w:eastAsia="zh-CN"/>
        </w:rPr>
        <w:t>访活动交通费、入台证。</w:t>
      </w:r>
    </w:p>
    <w:p w14:paraId="610E2B8C">
      <w:pPr>
        <w:widowControl/>
        <w:numPr>
          <w:ilvl w:val="0"/>
          <w:numId w:val="3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入台证申请费相关说明：入台前实际产生的</w:t>
      </w:r>
      <w:r>
        <w:rPr>
          <w:rFonts w:hint="eastAsia" w:ascii="宋体" w:hAnsi="宋体" w:eastAsia="宋体"/>
          <w:highlight w:val="none"/>
          <w:lang w:val="en-US" w:eastAsia="zh-CN"/>
        </w:rPr>
        <w:t>申请</w:t>
      </w:r>
      <w:r>
        <w:rPr>
          <w:rFonts w:hint="eastAsia" w:ascii="宋体" w:hAnsi="宋体" w:eastAsia="宋体"/>
          <w:highlight w:val="none"/>
          <w:lang w:eastAsia="zh-CN"/>
        </w:rPr>
        <w:t>费用包括【</w:t>
      </w:r>
      <w:r>
        <w:rPr>
          <w:rFonts w:hint="eastAsia" w:ascii="宋体" w:hAnsi="宋体" w:eastAsia="宋体"/>
          <w:highlight w:val="none"/>
          <w:lang w:val="en-US" w:eastAsia="zh-CN"/>
        </w:rPr>
        <w:t>办理</w:t>
      </w:r>
      <w:r>
        <w:rPr>
          <w:rFonts w:hint="eastAsia" w:ascii="宋体" w:hAnsi="宋体" w:eastAsia="宋体"/>
          <w:highlight w:val="none"/>
          <w:lang w:eastAsia="zh-CN"/>
        </w:rPr>
        <w:t>工本费&amp;行政作业费】共计新台币 1,500 元，另有新台币 1,500 元为校方责任担保费（均已包含在研修学费中）。</w:t>
      </w:r>
    </w:p>
    <w:p w14:paraId="36E8E7AF">
      <w:pPr>
        <w:widowControl/>
        <w:numPr>
          <w:ilvl w:val="0"/>
          <w:numId w:val="0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* 学生如在入台证</w:t>
      </w:r>
      <w:r>
        <w:rPr>
          <w:rFonts w:hint="eastAsia" w:ascii="宋体" w:hAnsi="宋体" w:eastAsia="宋体"/>
          <w:highlight w:val="none"/>
          <w:lang w:val="en-US" w:eastAsia="zh-CN"/>
        </w:rPr>
        <w:t>办理完成</w:t>
      </w:r>
      <w:r>
        <w:rPr>
          <w:rFonts w:hint="eastAsia" w:ascii="宋体" w:hAnsi="宋体" w:eastAsia="宋体"/>
          <w:highlight w:val="none"/>
          <w:lang w:eastAsia="zh-CN"/>
        </w:rPr>
        <w:t>后提出退费申请，需扣除入台证</w:t>
      </w:r>
      <w:r>
        <w:rPr>
          <w:rFonts w:hint="eastAsia" w:ascii="宋体" w:hAnsi="宋体" w:eastAsia="宋体"/>
          <w:highlight w:val="none"/>
          <w:lang w:val="en-US" w:eastAsia="zh-CN"/>
        </w:rPr>
        <w:t>申请</w:t>
      </w:r>
      <w:r>
        <w:rPr>
          <w:rFonts w:hint="eastAsia" w:ascii="宋体" w:hAnsi="宋体" w:eastAsia="宋体"/>
          <w:highlight w:val="none"/>
          <w:lang w:eastAsia="zh-CN"/>
        </w:rPr>
        <w:t>费用--共计新台币1,500 元；若学生已入境，则视同相关服务已使用，恕不再办理退费。</w:t>
      </w:r>
    </w:p>
    <w:p w14:paraId="2758B169">
      <w:pPr>
        <w:spacing w:line="480" w:lineRule="auto"/>
        <w:rPr>
          <w:rFonts w:hint="eastAsia" w:ascii="宋体" w:hAnsi="宋体" w:eastAsia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六、缴费方式</w:t>
      </w:r>
      <w:r>
        <w:rPr>
          <w:rFonts w:hint="eastAsia" w:ascii="宋体" w:hAnsi="宋体" w:eastAsia="宋体" w:cs="宋体"/>
          <w:highlight w:val="none"/>
          <w:lang w:eastAsia="zh-CN"/>
        </w:rPr>
        <w:t>：</w:t>
      </w:r>
    </w:p>
    <w:p w14:paraId="0A906246">
      <w:pPr>
        <w:spacing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通过微信、支付宝、银行汇款或第一银行学费平台缴费。</w:t>
      </w:r>
    </w:p>
    <w:p w14:paraId="058E625B">
      <w:pPr>
        <w:widowControl/>
        <w:numPr>
          <w:ilvl w:val="0"/>
          <w:numId w:val="4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b/>
          <w:bCs/>
          <w:highlight w:val="none"/>
          <w:lang w:eastAsia="zh-CN"/>
        </w:rPr>
        <w:t>退款政策：</w:t>
      </w:r>
    </w:p>
    <w:p w14:paraId="67D8B6AD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如学生在202</w:t>
      </w:r>
      <w:r>
        <w:rPr>
          <w:rFonts w:hint="eastAsia" w:ascii="宋体" w:hAnsi="宋体" w:eastAsia="宋体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highlight w:val="none"/>
          <w:lang w:eastAsia="zh-CN"/>
        </w:rPr>
        <w:t>年</w:t>
      </w:r>
      <w:r>
        <w:rPr>
          <w:rFonts w:hint="eastAsia" w:ascii="宋体" w:hAnsi="宋体" w:eastAsia="宋体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highlight w:val="none"/>
          <w:lang w:eastAsia="zh-CN"/>
        </w:rPr>
        <w:t>月</w:t>
      </w:r>
      <w:r>
        <w:rPr>
          <w:rFonts w:hint="eastAsia" w:ascii="宋体" w:hAnsi="宋体" w:eastAsia="宋体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highlight w:val="none"/>
          <w:lang w:eastAsia="zh-CN"/>
        </w:rPr>
        <w:t>0日之前取消项目报名，学费可全额退回（如有相应支付渠道收取之手续费、汇率兑换差额由学生承担）。</w:t>
      </w:r>
    </w:p>
    <w:p w14:paraId="2560BA01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如学生在202</w:t>
      </w:r>
      <w:r>
        <w:rPr>
          <w:rFonts w:hint="eastAsia" w:ascii="宋体" w:hAnsi="宋体" w:eastAsia="宋体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highlight w:val="none"/>
          <w:lang w:eastAsia="zh-CN"/>
        </w:rPr>
        <w:t>年</w:t>
      </w:r>
      <w:r>
        <w:rPr>
          <w:rFonts w:hint="eastAsia" w:ascii="宋体" w:hAnsi="宋体" w:eastAsia="宋体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highlight w:val="none"/>
          <w:lang w:eastAsia="zh-CN"/>
        </w:rPr>
        <w:t>月</w:t>
      </w:r>
      <w:r>
        <w:rPr>
          <w:rFonts w:hint="eastAsia" w:ascii="宋体" w:hAnsi="宋体" w:eastAsia="宋体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highlight w:val="none"/>
          <w:lang w:eastAsia="zh-CN"/>
        </w:rPr>
        <w:t>0日-2026年</w:t>
      </w:r>
      <w:r>
        <w:rPr>
          <w:rFonts w:hint="eastAsia" w:ascii="宋体" w:hAnsi="宋体" w:eastAsia="宋体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highlight w:val="none"/>
          <w:lang w:eastAsia="zh-CN"/>
        </w:rPr>
        <w:t>月</w:t>
      </w:r>
      <w:r>
        <w:rPr>
          <w:rFonts w:hint="eastAsia" w:ascii="宋体" w:hAnsi="宋体" w:eastAsia="宋体"/>
          <w:highlight w:val="none"/>
          <w:lang w:val="en-US" w:eastAsia="zh-CN"/>
        </w:rPr>
        <w:t>1</w:t>
      </w:r>
      <w:r>
        <w:rPr>
          <w:rFonts w:hint="eastAsia" w:ascii="宋体" w:hAnsi="宋体" w:eastAsia="PMingLiU"/>
          <w:highlight w:val="none"/>
          <w:lang w:val="en-US" w:eastAsia="zh-TW"/>
        </w:rPr>
        <w:t>0</w:t>
      </w:r>
      <w:r>
        <w:rPr>
          <w:rFonts w:hint="eastAsia" w:ascii="宋体" w:hAnsi="宋体" w:eastAsia="宋体"/>
          <w:highlight w:val="none"/>
          <w:lang w:eastAsia="zh-CN"/>
        </w:rPr>
        <w:t>日取消项目报名，学费可退还80%（如有相应支付渠道收取之手续费、汇率兑换差额由学生承担；如办理完入台证，需扣除入台证</w:t>
      </w:r>
      <w:r>
        <w:rPr>
          <w:rFonts w:hint="eastAsia" w:ascii="宋体" w:hAnsi="宋体" w:eastAsia="宋体"/>
          <w:highlight w:val="none"/>
          <w:lang w:val="en-US" w:eastAsia="zh-CN"/>
        </w:rPr>
        <w:t>申请</w:t>
      </w:r>
      <w:r>
        <w:rPr>
          <w:rFonts w:hint="eastAsia" w:ascii="宋体" w:hAnsi="宋体" w:eastAsia="宋体"/>
          <w:highlight w:val="none"/>
          <w:lang w:eastAsia="zh-CN"/>
        </w:rPr>
        <w:t>费）。</w:t>
      </w:r>
    </w:p>
    <w:p w14:paraId="7DD24611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如学生在2026年</w:t>
      </w:r>
      <w:r>
        <w:rPr>
          <w:rFonts w:hint="eastAsia" w:ascii="宋体" w:hAnsi="宋体" w:eastAsia="宋体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highlight w:val="none"/>
          <w:lang w:eastAsia="zh-CN"/>
        </w:rPr>
        <w:t>月</w:t>
      </w:r>
      <w:r>
        <w:rPr>
          <w:rFonts w:hint="eastAsia" w:ascii="宋体" w:hAnsi="宋体" w:eastAsia="宋体"/>
          <w:highlight w:val="none"/>
          <w:lang w:val="en-US" w:eastAsia="zh-CN"/>
        </w:rPr>
        <w:t>1</w:t>
      </w:r>
      <w:r>
        <w:rPr>
          <w:rFonts w:hint="eastAsia" w:ascii="宋体" w:hAnsi="宋体" w:eastAsia="PMingLiU"/>
          <w:highlight w:val="none"/>
          <w:lang w:val="en-US" w:eastAsia="zh-TW"/>
        </w:rPr>
        <w:t>1</w:t>
      </w:r>
      <w:r>
        <w:rPr>
          <w:rFonts w:hint="eastAsia" w:ascii="宋体" w:hAnsi="宋体" w:eastAsia="宋体"/>
          <w:highlight w:val="none"/>
          <w:lang w:eastAsia="zh-CN"/>
        </w:rPr>
        <w:t>日-2026年</w:t>
      </w:r>
      <w:r>
        <w:rPr>
          <w:rFonts w:hint="eastAsia" w:ascii="宋体" w:hAnsi="宋体" w:eastAsia="宋体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highlight w:val="none"/>
          <w:lang w:eastAsia="zh-CN"/>
        </w:rPr>
        <w:t>月</w:t>
      </w:r>
      <w:r>
        <w:rPr>
          <w:rFonts w:hint="eastAsia" w:ascii="宋体" w:hAnsi="宋体" w:eastAsia="宋体"/>
          <w:highlight w:val="none"/>
          <w:lang w:val="en-US" w:eastAsia="zh-CN"/>
        </w:rPr>
        <w:t>19</w:t>
      </w:r>
      <w:r>
        <w:rPr>
          <w:rFonts w:hint="eastAsia" w:ascii="宋体" w:hAnsi="宋体" w:eastAsia="宋体"/>
          <w:highlight w:val="none"/>
          <w:lang w:eastAsia="zh-CN"/>
        </w:rPr>
        <w:t>日取消项目报名，学费可退还50%（如有相应支付渠道收取之手续费、汇率兑换差额由学生承担；如办理完入台证，需扣除入台证</w:t>
      </w:r>
      <w:r>
        <w:rPr>
          <w:rFonts w:hint="eastAsia" w:ascii="宋体" w:hAnsi="宋体" w:eastAsia="宋体"/>
          <w:highlight w:val="none"/>
          <w:lang w:val="en-US" w:eastAsia="zh-CN"/>
        </w:rPr>
        <w:t>申请</w:t>
      </w:r>
      <w:r>
        <w:rPr>
          <w:rFonts w:hint="eastAsia" w:ascii="宋体" w:hAnsi="宋体" w:eastAsia="宋体"/>
          <w:highlight w:val="none"/>
          <w:lang w:eastAsia="zh-CN"/>
        </w:rPr>
        <w:t>费；如已使用寝具，需扣除寝具租借、清洗费用）。</w:t>
      </w:r>
    </w:p>
    <w:p w14:paraId="5EFA6A03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如学生在2026年</w:t>
      </w:r>
      <w:r>
        <w:rPr>
          <w:rFonts w:hint="eastAsia" w:ascii="宋体" w:hAnsi="宋体" w:eastAsia="宋体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highlight w:val="none"/>
          <w:lang w:eastAsia="zh-CN"/>
        </w:rPr>
        <w:t>月</w:t>
      </w:r>
      <w:r>
        <w:rPr>
          <w:rFonts w:hint="eastAsia" w:ascii="宋体" w:hAnsi="宋体" w:eastAsia="宋体"/>
          <w:highlight w:val="none"/>
          <w:lang w:val="en-US" w:eastAsia="zh-CN"/>
        </w:rPr>
        <w:t>19</w:t>
      </w:r>
      <w:r>
        <w:rPr>
          <w:rFonts w:hint="eastAsia" w:ascii="宋体" w:hAnsi="宋体" w:eastAsia="宋体"/>
          <w:highlight w:val="none"/>
          <w:lang w:eastAsia="zh-CN"/>
        </w:rPr>
        <w:t>日之后取消项目报名，学费不予退还。</w:t>
      </w:r>
    </w:p>
    <w:p w14:paraId="241BFEF3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如东吴大学主动或因不可抗力因素取消研修班项目，学费将全额退还。</w:t>
      </w:r>
    </w:p>
    <w:p w14:paraId="0F478C0A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/>
          <w:highlight w:val="none"/>
          <w:lang w:eastAsia="zh-CN"/>
        </w:rPr>
        <w:t>如学生因不可抗力或特殊因素（自然灾害、重大疾病、入台证不予获批），需提供书面证明，可申请全额退款。</w:t>
      </w:r>
    </w:p>
    <w:p w14:paraId="72A7E395">
      <w:pPr>
        <w:widowControl/>
        <w:numPr>
          <w:ilvl w:val="0"/>
          <w:numId w:val="5"/>
        </w:numPr>
        <w:spacing w:after="200" w:line="48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/>
          <w:highlight w:val="none"/>
          <w:lang w:eastAsia="zh-CN"/>
        </w:rPr>
        <w:t>如学生在开课后取消报名，东吴大学将向</w:t>
      </w:r>
      <w:r>
        <w:rPr>
          <w:rFonts w:hint="eastAsia" w:ascii="宋体" w:hAnsi="宋体" w:eastAsia="宋体"/>
          <w:highlight w:val="none"/>
          <w:lang w:val="en-US" w:eastAsia="zh-CN"/>
        </w:rPr>
        <w:t>相关部门</w:t>
      </w:r>
      <w:r>
        <w:rPr>
          <w:rFonts w:hint="eastAsia" w:ascii="宋体" w:hAnsi="宋体" w:eastAsia="宋体"/>
          <w:highlight w:val="none"/>
          <w:lang w:eastAsia="zh-CN"/>
        </w:rPr>
        <w:t>报备，学生必须按照</w:t>
      </w:r>
      <w:r>
        <w:rPr>
          <w:rFonts w:hint="eastAsia" w:ascii="宋体" w:hAnsi="宋体" w:eastAsia="宋体"/>
          <w:highlight w:val="none"/>
          <w:lang w:val="en-US" w:eastAsia="zh-CN"/>
        </w:rPr>
        <w:t>相关部门</w:t>
      </w:r>
      <w:r>
        <w:rPr>
          <w:rFonts w:hint="eastAsia" w:ascii="宋体" w:hAnsi="宋体" w:eastAsia="宋体"/>
          <w:highlight w:val="none"/>
          <w:lang w:eastAsia="zh-CN"/>
        </w:rPr>
        <w:t>要求，隔天离开台湾</w:t>
      </w:r>
      <w:r>
        <w:rPr>
          <w:rFonts w:hint="eastAsia" w:ascii="宋体" w:hAnsi="宋体" w:eastAsia="宋体"/>
          <w:highlight w:val="none"/>
          <w:lang w:val="en-US" w:eastAsia="zh-CN"/>
        </w:rPr>
        <w:t>地区</w:t>
      </w:r>
      <w:r>
        <w:rPr>
          <w:rFonts w:hint="eastAsia" w:ascii="宋体" w:hAnsi="宋体" w:eastAsia="宋体"/>
          <w:highlight w:val="none"/>
          <w:lang w:eastAsia="zh-CN"/>
        </w:rPr>
        <w:t>。</w:t>
      </w:r>
      <w:r>
        <w:rPr>
          <w:rFonts w:hint="eastAsia" w:ascii="宋体" w:hAnsi="宋体" w:eastAsia="宋体"/>
          <w:highlight w:val="none"/>
          <w:lang w:eastAsia="zh-CN"/>
        </w:rPr>
        <w:br w:type="textWrapping"/>
      </w:r>
      <w:r>
        <w:rPr>
          <w:rFonts w:hint="eastAsia" w:ascii="宋体" w:hAnsi="宋体" w:eastAsia="宋体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highlight w:val="none"/>
        </w:rPr>
        <w:t>其它注意事项：</w:t>
      </w:r>
    </w:p>
    <w:p w14:paraId="472E9177">
      <w:pPr>
        <w:widowControl/>
        <w:numPr>
          <w:ilvl w:val="0"/>
          <w:numId w:val="6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每位申请人至多选填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2项课程志愿</w:t>
      </w:r>
      <w:r>
        <w:rPr>
          <w:rFonts w:hint="eastAsia" w:ascii="宋体" w:hAnsi="宋体" w:eastAsia="宋体" w:cs="宋体"/>
          <w:highlight w:val="none"/>
          <w:lang w:eastAsia="zh-CN"/>
        </w:rPr>
        <w:t>，为保障申请人权益，建议尽量选满2项志愿。课程选择1为第一志愿，课程选择2为备选志愿，如第一志愿未能开课，将参加备选志愿课程。</w:t>
      </w:r>
    </w:p>
    <w:p w14:paraId="18665C37">
      <w:pPr>
        <w:widowControl/>
        <w:numPr>
          <w:ilvl w:val="0"/>
          <w:numId w:val="6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东吴大学将于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2026年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highlight w:val="none"/>
          <w:lang w:eastAsia="zh-CN"/>
        </w:rPr>
        <w:t>前以E-mail发送「课程选择结果通知」，如遇选择课程班级人数达上限，或课程人数不足而无法开课等，将一并通知。</w:t>
      </w:r>
    </w:p>
    <w:p w14:paraId="60F76206">
      <w:pPr>
        <w:widowControl/>
        <w:numPr>
          <w:ilvl w:val="0"/>
          <w:numId w:val="6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东吴大学寄发202</w:t>
      </w: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>暑期</w:t>
      </w:r>
      <w:r>
        <w:rPr>
          <w:rFonts w:hint="eastAsia" w:ascii="宋体" w:hAnsi="宋体" w:eastAsia="宋体" w:cs="宋体"/>
          <w:highlight w:val="none"/>
          <w:lang w:eastAsia="zh-CN"/>
        </w:rPr>
        <w:t>研修班选填课程志愿结果后，不得任意更改已填选之课程。</w:t>
      </w:r>
    </w:p>
    <w:p w14:paraId="12D4E643">
      <w:pPr>
        <w:widowControl/>
        <w:numPr>
          <w:ilvl w:val="0"/>
          <w:numId w:val="6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学员应于抵台前完成全额研修费用的缴纳。如因重大原因需取消报名或提前终止研修，需经学校相关单位同意，并专案核准后方可取消报名或离境。所缴研修费用将根据退款政策扣除必要费用后，按比例退还。</w:t>
      </w:r>
    </w:p>
    <w:p w14:paraId="2A9A2EC0">
      <w:pPr>
        <w:widowControl/>
        <w:numPr>
          <w:ilvl w:val="0"/>
          <w:numId w:val="6"/>
        </w:numPr>
        <w:spacing w:after="200"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如遇天灾等不可抗力因素，经政府机关公布停班停课时，各课程不补课。</w:t>
      </w:r>
    </w:p>
    <w:p w14:paraId="7786BD6E">
      <w:pPr>
        <w:spacing w:line="480" w:lineRule="auto"/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九、具结事项：（请务必详读，并于次页报名表打</w:t>
      </w:r>
      <w:r>
        <w:rPr>
          <w:rFonts w:hint="eastAsia" w:ascii="宋体" w:hAnsi="宋体" w:eastAsia="宋体" w:cs="宋体"/>
          <w:b/>
          <w:bCs/>
          <w:highlight w:val="none"/>
        </w:rPr>
        <w:sym w:font="Wingdings 2" w:char="0052"/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）</w:t>
      </w:r>
    </w:p>
    <w:p w14:paraId="3F194632">
      <w:pPr>
        <w:spacing w:line="48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 xml:space="preserve">(1) </w:t>
      </w:r>
      <w:r>
        <w:rPr>
          <w:rFonts w:hint="eastAsia" w:ascii="宋体" w:hAnsi="宋体" w:eastAsia="宋体"/>
          <w:highlight w:val="none"/>
          <w:lang w:eastAsia="zh-CN"/>
        </w:rPr>
        <w:t>学员于研修期问，需遵守东吴大学境外学生入学研修之相关规定，如住宿、考试、生活辅导等；如有不符或违反规定，情节重大经查证属实者，我校将依规定取消其研修资格并执行处分，强制要求该同学退出本项目，不再另行受理相关申诉。退出项目后，学员将失去研修入台资质，需依规定在24小时内离台。</w:t>
      </w:r>
    </w:p>
    <w:p w14:paraId="35CDD30F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(2) 学员并未同时申请台湾</w:t>
      </w:r>
      <w:r>
        <w:rPr>
          <w:rFonts w:hint="eastAsia" w:ascii="宋体" w:hAnsi="宋体" w:eastAsia="宋体" w:cs="宋体"/>
          <w:highlight w:val="none"/>
          <w:lang w:val="en-US" w:eastAsia="zh-CN"/>
        </w:rPr>
        <w:t>地区</w:t>
      </w:r>
      <w:r>
        <w:rPr>
          <w:rFonts w:hint="eastAsia" w:ascii="宋体" w:hAnsi="宋体" w:eastAsia="宋体" w:cs="宋体"/>
          <w:highlight w:val="none"/>
          <w:lang w:eastAsia="zh-CN"/>
        </w:rPr>
        <w:t>其它大学院校研修学分或活动。</w:t>
      </w:r>
    </w:p>
    <w:p w14:paraId="65F92333">
      <w:pPr>
        <w:spacing w:line="48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(3) 学员所提供的所有相关资料及文件，须为合法且有效之文件。如经查证有不符规定或伪造变造之情事，研修资格将立即被取消，所缴学费亦不予退还，并将该情况通报至学员就读学校之教务处，且不予发放任何相关证明文件。</w:t>
      </w:r>
    </w:p>
    <w:p w14:paraId="2AE47B39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(4) 上述任一事项，学员应同意授权东吴大学查证，如有</w:t>
      </w:r>
      <w:r>
        <w:rPr>
          <w:rFonts w:hint="eastAsia" w:ascii="宋体" w:hAnsi="宋体" w:eastAsia="宋体" w:cs="宋体"/>
          <w:lang w:eastAsia="zh-CN"/>
        </w:rPr>
        <w:t>不实或不符规定之情事，于入台后经查证属实者，愿意接受东吴大学注销研修申请之处分，并无异议。</w:t>
      </w:r>
    </w:p>
    <w:p w14:paraId="03185B6C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(5) 学员同意于东吴大学研修期间，如发生生活不适应或遭遇危及身心健康之情事，得由双方学校进行评估与研议，以决定是否立即终止研修。</w:t>
      </w:r>
    </w:p>
    <w:p w14:paraId="0198EB4B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(6) 学员应依简章规定抵离时间购妥来回机/船票，依时抵离，并保证于东吴大学研修期程结束后，遵守大陆人士入台申请相关规定返回原居住地，如有逾期滞留未归等违反规定之情事，愿意承担所有责任，并无异议。</w:t>
      </w:r>
    </w:p>
    <w:p w14:paraId="331E8678">
      <w:pPr>
        <w:spacing w:line="48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(7) 学员于东吴大学研修期间，承诺遵守生活规范及每日住宿门禁时间（晚上11：00）。本活动含始业式、上课、团体活动、结业式等，无特殊原因不得缺席。所有学员皆不得外宿。</w:t>
      </w:r>
    </w:p>
    <w:p w14:paraId="175FA92E">
      <w:pPr>
        <w:spacing w:line="480" w:lineRule="auto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 xml:space="preserve">(8) </w:t>
      </w:r>
      <w:r>
        <w:rPr>
          <w:rFonts w:hint="eastAsia" w:ascii="宋体" w:hAnsi="宋体" w:eastAsia="宋体" w:cs="宋体"/>
          <w:lang w:eastAsia="zh-CN"/>
        </w:rPr>
        <w:t>因本项目活动安排紧凑，需学员具备稳定之身心状态与适应能力。如申请人有严重精神健康问题，或近期接受过重大手术、身体尚未完全恢复者，为保障个人安全及整体课程顺利进行，不得报名参加。若报名后经查证发现有上述情形者，东吴大学有权要求其立即退出本项目，相关费用依退费规定办理。</w:t>
      </w:r>
    </w:p>
    <w:p w14:paraId="0EA65E81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 xml:space="preserve">(9) </w:t>
      </w:r>
      <w:r>
        <w:rPr>
          <w:rFonts w:hint="eastAsia" w:ascii="宋体" w:hAnsi="宋体" w:eastAsia="宋体" w:cs="宋体"/>
          <w:lang w:eastAsia="zh-CN"/>
        </w:rPr>
        <w:t>学员应全程参与本研修项目，不得擅自提前离台或中途离开项目行程。若因特殊原因确需提前离台，须提出书面申请，并经东吴大学及原就读学校审核同意，且须经</w:t>
      </w:r>
      <w:r>
        <w:rPr>
          <w:rFonts w:hint="eastAsia" w:ascii="宋体" w:hAnsi="宋体" w:eastAsia="宋体"/>
          <w:highlight w:val="none"/>
          <w:lang w:val="en-US" w:eastAsia="zh-CN"/>
        </w:rPr>
        <w:t>相关部门</w:t>
      </w:r>
      <w:r>
        <w:rPr>
          <w:rFonts w:hint="eastAsia" w:ascii="宋体" w:hAnsi="宋体" w:eastAsia="宋体" w:cs="宋体"/>
          <w:lang w:eastAsia="zh-CN"/>
        </w:rPr>
        <w:t>核准后，方可离台。除突发重大伤病等紧急情况外，未经核准不得提前离台。若无故违反，将取消研修资格，并不发放任何相关证明文件。</w:t>
      </w:r>
    </w:p>
    <w:p w14:paraId="6DC2FA46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十、个资声明：</w:t>
      </w:r>
      <w:r>
        <w:rPr>
          <w:rFonts w:hint="eastAsia" w:ascii="宋体" w:hAnsi="宋体" w:eastAsia="宋体" w:cs="宋体"/>
          <w:lang w:eastAsia="zh-CN"/>
        </w:rPr>
        <w:t>东吴大学基于「学生资料管理」、「教育行政」之目的，须取得申请学生之识别类、特征类、家庭情况、学习纪录、联络人信息等数据（含佐证文件），以便在学生就学期间及地区内作为资格审核、课程/住宿安排、学生管理、入台证办理、保险及必要联系之用。学生可依法行使请求查询、阅览、补充、更正；请求提供复制本；请求停止搜集、处理、利用；请求删除个人资料等权利请洽相关联络人。</w:t>
      </w:r>
    </w:p>
    <w:p w14:paraId="5525A7B7">
      <w:pPr>
        <w:spacing w:line="480" w:lineRule="auto"/>
        <w:rPr>
          <w:rFonts w:hint="eastAsia" w:ascii="宋体" w:hAnsi="宋体" w:eastAsia="宋体" w:cs="宋体"/>
          <w:lang w:eastAsia="zh-CN"/>
        </w:rPr>
      </w:pPr>
    </w:p>
    <w:p w14:paraId="3A1E2EB0">
      <w:pPr>
        <w:numPr>
          <w:ilvl w:val="0"/>
          <w:numId w:val="7"/>
        </w:numPr>
        <w:spacing w:line="480" w:lineRule="auto"/>
        <w:rPr>
          <w:rFonts w:hint="eastAsia" w:ascii="宋体" w:hAnsi="宋体" w:eastAsia="宋体" w:cs="宋体"/>
          <w:b/>
          <w:bCs/>
          <w:lang w:eastAsia="zh-TW"/>
        </w:rPr>
      </w:pPr>
      <w:r>
        <w:rPr>
          <w:rFonts w:hint="eastAsia" w:ascii="宋体" w:hAnsi="宋体" w:eastAsia="宋体" w:cs="宋体"/>
          <w:b/>
          <w:bCs/>
          <w:lang w:eastAsia="zh-CN"/>
        </w:rPr>
        <w:t>修訂說明</w:t>
      </w:r>
      <w:r>
        <w:rPr>
          <w:rFonts w:hint="eastAsia" w:ascii="宋体" w:hAnsi="宋体" w:eastAsia="宋体" w:cs="宋体"/>
          <w:b/>
          <w:bCs/>
          <w:lang w:eastAsia="zh-TW"/>
        </w:rPr>
        <w:t>：</w:t>
      </w:r>
    </w:p>
    <w:p w14:paraId="4DF53BEC">
      <w:pPr>
        <w:numPr>
          <w:ilvl w:val="0"/>
          <w:numId w:val="0"/>
        </w:numPr>
        <w:spacing w:line="480" w:lineRule="auto"/>
        <w:rPr>
          <w:rFonts w:hint="eastAsia" w:ascii="宋体" w:hAnsi="宋体" w:eastAsia="PMingLiU" w:cs="宋体"/>
          <w:lang w:eastAsia="zh-TW"/>
        </w:rPr>
      </w:pPr>
      <w:r>
        <w:rPr>
          <w:rFonts w:hint="eastAsia" w:ascii="宋体" w:hAnsi="宋体" w:eastAsia="PMingLiU" w:cs="宋体"/>
          <w:lang w:val="en-US" w:eastAsia="zh-TW"/>
        </w:rPr>
        <w:t>2026年1月</w:t>
      </w:r>
      <w:r>
        <w:rPr>
          <w:rFonts w:hint="eastAsia" w:ascii="宋体" w:hAnsi="宋体" w:eastAsia="宋体" w:cs="宋体"/>
          <w:lang w:eastAsia="zh-CN"/>
        </w:rPr>
        <w:t>3</w:t>
      </w:r>
      <w:r>
        <w:rPr>
          <w:rFonts w:hint="eastAsia" w:ascii="宋体" w:hAnsi="宋体" w:eastAsia="PMingLiU" w:cs="宋体"/>
          <w:lang w:val="en-US" w:eastAsia="zh-TW"/>
        </w:rPr>
        <w:t>1日及</w:t>
      </w:r>
      <w:r>
        <w:rPr>
          <w:rFonts w:hint="eastAsia" w:ascii="宋体" w:hAnsi="宋体" w:eastAsia="宋体" w:cs="宋体"/>
          <w:lang w:eastAsia="zh-CN"/>
        </w:rPr>
        <w:t>以前</w:t>
      </w:r>
      <w:r>
        <w:rPr>
          <w:rFonts w:hint="eastAsia" w:ascii="宋体" w:hAnsi="宋体" w:eastAsia="PMingLiU" w:cs="宋体"/>
          <w:lang w:val="en-US" w:eastAsia="zh-TW"/>
        </w:rPr>
        <w:t>完成</w:t>
      </w:r>
      <w:r>
        <w:rPr>
          <w:rFonts w:hint="eastAsia" w:ascii="宋体" w:hAnsi="宋体" w:eastAsia="宋体" w:cs="宋体"/>
          <w:lang w:eastAsia="zh-CN"/>
        </w:rPr>
        <w:t>報名的同學不適用</w:t>
      </w:r>
      <w:r>
        <w:rPr>
          <w:rFonts w:hint="eastAsia" w:ascii="宋体" w:hAnsi="宋体" w:eastAsia="PMingLiU" w:cs="宋体"/>
          <w:lang w:val="en-US" w:eastAsia="zh-TW"/>
        </w:rPr>
        <w:t>於此版本之報名須知</w:t>
      </w:r>
      <w:r>
        <w:rPr>
          <w:rFonts w:hint="eastAsia" w:ascii="宋体" w:hAnsi="宋体" w:eastAsia="宋体" w:cs="宋体"/>
          <w:lang w:eastAsia="zh-CN"/>
        </w:rPr>
        <w:t>，從</w:t>
      </w:r>
      <w:r>
        <w:rPr>
          <w:rFonts w:hint="eastAsia" w:ascii="宋体" w:hAnsi="宋体" w:eastAsia="PMingLiU" w:cs="宋体"/>
          <w:lang w:val="en-US" w:eastAsia="zh-TW"/>
        </w:rPr>
        <w:t>2026年2月1日</w:t>
      </w:r>
      <w:r>
        <w:rPr>
          <w:rFonts w:hint="eastAsia" w:ascii="宋体" w:hAnsi="宋体" w:eastAsia="宋体" w:cs="宋体"/>
          <w:lang w:eastAsia="zh-CN"/>
        </w:rPr>
        <w:t>起</w:t>
      </w:r>
      <w:r>
        <w:rPr>
          <w:rFonts w:hint="eastAsia" w:ascii="宋体" w:hAnsi="宋体" w:eastAsia="PMingLiU" w:cs="宋体"/>
          <w:lang w:val="en-US" w:eastAsia="zh-TW"/>
        </w:rPr>
        <w:t>完成</w:t>
      </w:r>
      <w:r>
        <w:rPr>
          <w:rFonts w:hint="eastAsia" w:ascii="宋体" w:hAnsi="宋体" w:eastAsia="宋体" w:cs="宋体"/>
          <w:lang w:eastAsia="zh-CN"/>
        </w:rPr>
        <w:t>報名的同學適用於</w:t>
      </w:r>
      <w:r>
        <w:rPr>
          <w:rFonts w:hint="eastAsia" w:ascii="宋体" w:hAnsi="宋体" w:eastAsia="PMingLiU" w:cs="宋体"/>
          <w:lang w:val="en-US" w:eastAsia="zh-TW"/>
        </w:rPr>
        <w:t>此版本之報名須知</w:t>
      </w:r>
      <w:r>
        <w:rPr>
          <w:rFonts w:hint="eastAsia" w:ascii="宋体" w:hAnsi="宋体" w:eastAsia="PMingLiU" w:cs="宋体"/>
          <w:lang w:eastAsia="zh-TW"/>
        </w:rPr>
        <w:t>。</w:t>
      </w:r>
    </w:p>
    <w:p w14:paraId="6B700E06">
      <w:pPr>
        <w:spacing w:line="480" w:lineRule="auto"/>
        <w:rPr>
          <w:rFonts w:hint="eastAsia" w:ascii="宋体" w:hAnsi="宋体" w:eastAsia="PMingLiU" w:cs="宋体"/>
          <w:lang w:eastAsia="zh-TW"/>
        </w:rPr>
      </w:pPr>
    </w:p>
    <w:p w14:paraId="0D874B22">
      <w:pPr>
        <w:spacing w:line="480" w:lineRule="auto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十</w:t>
      </w:r>
      <w:r>
        <w:rPr>
          <w:rFonts w:hint="eastAsia" w:ascii="宋体" w:hAnsi="宋体" w:eastAsia="PMingLiU" w:cs="宋体"/>
          <w:b/>
          <w:bCs/>
          <w:lang w:val="en-US" w:eastAsia="zh-TW"/>
        </w:rPr>
        <w:t>二</w:t>
      </w:r>
      <w:r>
        <w:rPr>
          <w:rFonts w:hint="eastAsia" w:ascii="宋体" w:hAnsi="宋体" w:eastAsia="宋体" w:cs="宋体"/>
          <w:b/>
          <w:bCs/>
          <w:lang w:eastAsia="zh-CN"/>
        </w:rPr>
        <w:t>、业务联络人：</w:t>
      </w:r>
    </w:p>
    <w:p w14:paraId="63FAA0FB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东吴大学短期研修班 陈奕如班主任</w:t>
      </w:r>
      <w:r>
        <w:rPr>
          <w:rFonts w:hint="eastAsia" w:ascii="宋体" w:hAnsi="宋体" w:eastAsia="宋体" w:cs="宋体"/>
          <w:lang w:eastAsia="zh-CN"/>
        </w:rPr>
        <w:br w:type="textWrapping"/>
      </w:r>
      <w:r>
        <w:rPr>
          <w:rFonts w:hint="eastAsia" w:ascii="宋体" w:hAnsi="宋体" w:eastAsia="宋体" w:cs="宋体"/>
          <w:lang w:eastAsia="zh-CN"/>
        </w:rPr>
        <w:t>地址：11102台北市士林区临溪路70号</w:t>
      </w:r>
      <w:r>
        <w:rPr>
          <w:rFonts w:hint="eastAsia" w:ascii="宋体" w:hAnsi="宋体" w:eastAsia="宋体" w:cs="宋体"/>
          <w:lang w:eastAsia="zh-CN"/>
        </w:rPr>
        <w:br w:type="textWrapping"/>
      </w:r>
      <w:r>
        <w:rPr>
          <w:rFonts w:hint="eastAsia" w:ascii="宋体" w:hAnsi="宋体" w:eastAsia="宋体" w:cs="宋体"/>
          <w:lang w:eastAsia="zh-CN"/>
        </w:rPr>
        <w:t>电话：+886-2-2311-1531转2854</w:t>
      </w:r>
      <w:r>
        <w:rPr>
          <w:rFonts w:hint="eastAsia" w:ascii="宋体" w:hAnsi="宋体" w:eastAsia="宋体" w:cs="宋体"/>
          <w:lang w:eastAsia="zh-CN"/>
        </w:rPr>
        <w:br w:type="textWrapping"/>
      </w:r>
      <w:r>
        <w:rPr>
          <w:rFonts w:hint="eastAsia" w:ascii="宋体" w:hAnsi="宋体" w:eastAsia="宋体" w:cs="宋体"/>
          <w:lang w:eastAsia="zh-CN"/>
        </w:rPr>
        <w:t>专用电邮：</w:t>
      </w:r>
      <w:r>
        <w:rPr>
          <w:rFonts w:eastAsia="宋体"/>
          <w:lang w:eastAsia="zh-CN"/>
        </w:rPr>
        <w:t>scuip@mss.scu.edu.tw</w:t>
      </w:r>
    </w:p>
    <w:p w14:paraId="28EA1101">
      <w:pPr>
        <w:autoSpaceDE w:val="0"/>
        <w:autoSpaceDN w:val="0"/>
        <w:adjustRightInd w:val="0"/>
        <w:snapToGrid w:val="0"/>
        <w:spacing w:line="240" w:lineRule="atLeast"/>
        <w:ind w:right="1349"/>
        <w:rPr>
          <w:rFonts w:hint="eastAsia" w:ascii="PMingLiU" w:hAnsi="PMingLiU" w:eastAsia="宋体" w:cs="Times New Roman"/>
          <w:spacing w:val="20"/>
          <w:kern w:val="0"/>
          <w:sz w:val="16"/>
          <w:szCs w:val="16"/>
          <w:u w:val="single"/>
          <w:lang w:eastAsia="zh-CN"/>
        </w:rPr>
      </w:pPr>
    </w:p>
    <w:sectPr>
      <w:pgSz w:w="11906" w:h="16838"/>
      <w:pgMar w:top="851" w:right="1134" w:bottom="851" w:left="1134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宋体-繁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KSOFF04DD1C0">
    <w:panose1 w:val="020B0803020504040204"/>
    <w:charset w:val="88"/>
    <w:family w:val="auto"/>
    <w:pitch w:val="default"/>
    <w:sig w:usb0="00000001" w:usb1="00000000" w:usb2="00000000" w:usb3="00000000" w:csb0="00100001" w:csb1="00000000"/>
  </w:font>
  <w:font w:name="KSOFA61C387F">
    <w:panose1 w:val="020B0604030504040204"/>
    <w:charset w:val="88"/>
    <w:family w:val="auto"/>
    <w:pitch w:val="default"/>
    <w:sig w:usb0="00000001" w:usb1="00000000" w:usb2="00000000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0F04D4"/>
    <w:multiLevelType w:val="singleLevel"/>
    <w:tmpl w:val="E20F04D4"/>
    <w:lvl w:ilvl="0" w:tentative="0">
      <w:start w:val="2"/>
      <w:numFmt w:val="decimal"/>
      <w:suff w:val="nothing"/>
      <w:lvlText w:val="（%1）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ED764C01"/>
    <w:multiLevelType w:val="singleLevel"/>
    <w:tmpl w:val="ED764C0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67A3943"/>
    <w:multiLevelType w:val="singleLevel"/>
    <w:tmpl w:val="F67A394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E103E85"/>
    <w:multiLevelType w:val="singleLevel"/>
    <w:tmpl w:val="FE103E85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6294923"/>
    <w:multiLevelType w:val="singleLevel"/>
    <w:tmpl w:val="36294923"/>
    <w:lvl w:ilvl="0" w:tentative="0">
      <w:start w:val="1"/>
      <w:numFmt w:val="decimal"/>
      <w:lvlText w:val="（%1）"/>
      <w:lvlJc w:val="left"/>
      <w:pPr>
        <w:tabs>
          <w:tab w:val="left" w:pos="425"/>
        </w:tabs>
        <w:ind w:left="425" w:hanging="425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5">
    <w:nsid w:val="6FFFC337"/>
    <w:multiLevelType w:val="singleLevel"/>
    <w:tmpl w:val="6FFFC337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FAC3048"/>
    <w:multiLevelType w:val="singleLevel"/>
    <w:tmpl w:val="7FAC3048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8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AE4"/>
    <w:rsid w:val="000410A7"/>
    <w:rsid w:val="000F052F"/>
    <w:rsid w:val="00112A42"/>
    <w:rsid w:val="00191739"/>
    <w:rsid w:val="001926A7"/>
    <w:rsid w:val="00206AE4"/>
    <w:rsid w:val="0021389B"/>
    <w:rsid w:val="002730C1"/>
    <w:rsid w:val="002A3ED3"/>
    <w:rsid w:val="0037525F"/>
    <w:rsid w:val="003A229F"/>
    <w:rsid w:val="003C15E6"/>
    <w:rsid w:val="00442FF6"/>
    <w:rsid w:val="00452451"/>
    <w:rsid w:val="0045549D"/>
    <w:rsid w:val="00516010"/>
    <w:rsid w:val="0056223C"/>
    <w:rsid w:val="00573B5C"/>
    <w:rsid w:val="007138A1"/>
    <w:rsid w:val="00814C1E"/>
    <w:rsid w:val="00882B27"/>
    <w:rsid w:val="00971623"/>
    <w:rsid w:val="009B415B"/>
    <w:rsid w:val="00A46136"/>
    <w:rsid w:val="00AE1147"/>
    <w:rsid w:val="00B02BFC"/>
    <w:rsid w:val="00B20BFB"/>
    <w:rsid w:val="00BC2795"/>
    <w:rsid w:val="00BF6F05"/>
    <w:rsid w:val="00CF68E4"/>
    <w:rsid w:val="00D94041"/>
    <w:rsid w:val="00E12D02"/>
    <w:rsid w:val="00E44002"/>
    <w:rsid w:val="00E5219E"/>
    <w:rsid w:val="00E84545"/>
    <w:rsid w:val="00EF06C1"/>
    <w:rsid w:val="00F656CD"/>
    <w:rsid w:val="00FB5ABE"/>
    <w:rsid w:val="037B79AF"/>
    <w:rsid w:val="0442423B"/>
    <w:rsid w:val="06011640"/>
    <w:rsid w:val="0B6F00C8"/>
    <w:rsid w:val="12AD1419"/>
    <w:rsid w:val="135F4757"/>
    <w:rsid w:val="13CE33F5"/>
    <w:rsid w:val="157717A8"/>
    <w:rsid w:val="19435B23"/>
    <w:rsid w:val="1FD86232"/>
    <w:rsid w:val="2A127040"/>
    <w:rsid w:val="2EFE1C88"/>
    <w:rsid w:val="392071A4"/>
    <w:rsid w:val="3BDA04CA"/>
    <w:rsid w:val="44D01572"/>
    <w:rsid w:val="47786A0C"/>
    <w:rsid w:val="50812FC2"/>
    <w:rsid w:val="5900043A"/>
    <w:rsid w:val="5967369D"/>
    <w:rsid w:val="5DB70023"/>
    <w:rsid w:val="63E853DA"/>
    <w:rsid w:val="66B16911"/>
    <w:rsid w:val="70ED2282"/>
    <w:rsid w:val="77F46939"/>
    <w:rsid w:val="79B53B59"/>
    <w:rsid w:val="7DFD9928"/>
    <w:rsid w:val="7F774D33"/>
    <w:rsid w:val="AE5C6A8E"/>
    <w:rsid w:val="E4FE63DA"/>
    <w:rsid w:val="E7EFBDC7"/>
    <w:rsid w:val="F3DF74D3"/>
    <w:rsid w:val="FFFF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Calibri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rFonts w:ascii="Calibri" w:hAnsi="Calibri" w:eastAsia="PMingLiU" w:cs="Calibri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Calibri" w:hAnsi="Calibri" w:eastAsia="PMingLiU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1241</Words>
  <Characters>1361</Characters>
  <Lines>124</Lines>
  <Paragraphs>147</Paragraphs>
  <TotalTime>2</TotalTime>
  <ScaleCrop>false</ScaleCrop>
  <LinksUpToDate>false</LinksUpToDate>
  <CharactersWithSpaces>1462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2019-03-09T18:46:00Z</dcterms:created>
  <dc:creator>國際與兩岸學術交流事務處兩岸事務中心吳羽柔</dc:creator>
  <cp:lastModifiedBy>南一</cp:lastModifiedBy>
  <dcterms:modified xsi:type="dcterms:W3CDTF">2026-03-24T09:08:18Z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1BA6D9C9104541A1987231DA1912E326_13</vt:lpwstr>
  </property>
  <property fmtid="{D5CDD505-2E9C-101B-9397-08002B2CF9AE}" pid="4" name="KSOTemplateDocerSaveRecord">
    <vt:lpwstr>eyJoZGlkIjoiYzFlY2I2ZjMzMGRhZTU3Njk1MDhiMzVjZDM4NmVhY2QiLCJ1c2VySWQiOiI0NDAxNjQwMTUifQ==</vt:lpwstr>
  </property>
</Properties>
</file>