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3838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  <w:bookmarkStart w:id="1" w:name="_GoBack"/>
      <w:bookmarkEnd w:id="1"/>
    </w:p>
    <w:p w14:paraId="29D01EB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B03DF2C">
      <w:pPr>
        <w:rPr>
          <w:rFonts w:hint="eastAsia"/>
          <w:color w:val="FFFFFF" w:themeColor="background1"/>
          <w:highlight w:val="none"/>
          <w:lang w:val="en-US" w:eastAsia="zh-CN"/>
          <w14:textFill>
            <w14:solidFill>
              <w14:schemeClr w14:val="bg1"/>
            </w14:solidFill>
          </w14:textFill>
        </w:rPr>
      </w:pPr>
    </w:p>
    <w:tbl>
      <w:tblPr>
        <w:tblStyle w:val="11"/>
        <w:tblpPr w:leftFromText="180" w:rightFromText="180" w:vertAnchor="text" w:horzAnchor="page" w:tblpX="1635" w:tblpY="375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1B5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  <w:tcBorders>
              <w:bottom w:val="nil"/>
            </w:tcBorders>
          </w:tcPr>
          <w:p w14:paraId="43389F54">
            <w:pPr>
              <w:spacing w:line="480" w:lineRule="auto"/>
              <w:ind w:right="29" w:rightChars="12"/>
              <w:jc w:val="center"/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中外青少年社会实践活动基地</w:t>
            </w:r>
          </w:p>
          <w:p w14:paraId="611E1AB1">
            <w:pPr>
              <w:spacing w:line="480" w:lineRule="auto"/>
              <w:ind w:right="29" w:rightChars="12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情况</w:t>
            </w: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表</w:t>
            </w:r>
          </w:p>
          <w:p w14:paraId="48F2C636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2454498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399E025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DF3968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基地</w:t>
            </w:r>
            <w:r>
              <w:rPr>
                <w:rFonts w:eastAsia="仿宋_GB2312"/>
                <w:sz w:val="32"/>
                <w:szCs w:val="32"/>
                <w:highlight w:val="none"/>
              </w:rPr>
              <w:t>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p w14:paraId="0AA397B6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学校名称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114737E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 xml:space="preserve">联系人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E73E06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联系电话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</w:t>
            </w:r>
          </w:p>
          <w:p w14:paraId="7519755B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电子邮箱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45EDD2E8">
            <w:pPr>
              <w:spacing w:line="480" w:lineRule="auto"/>
              <w:ind w:right="29" w:rightChars="12" w:firstLine="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3139FD9B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37B8DA2D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107F6B7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ADCEB8B">
            <w:pPr>
              <w:spacing w:line="480" w:lineRule="auto"/>
              <w:ind w:right="29" w:rightChars="12" w:firstLine="0" w:firstLineChars="0"/>
              <w:rPr>
                <w:rFonts w:ascii="方正小标宋简体" w:hAnsi="方正小标宋简体" w:eastAsia="方正小标宋简体" w:cs="方正小标宋简体"/>
                <w:sz w:val="32"/>
                <w:szCs w:val="32"/>
                <w:highlight w:val="none"/>
              </w:rPr>
            </w:pPr>
          </w:p>
          <w:p w14:paraId="279378F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月</w:t>
            </w:r>
          </w:p>
          <w:p w14:paraId="03EE193F"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  <w:t>填 写 要 求</w:t>
            </w:r>
          </w:p>
          <w:p w14:paraId="7DDDAF3E"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BC7B545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请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如实填写各项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16D4CCAC"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表格文本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填报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外文名词第一次出现时，要写清全称和缩写，再次出现时可以使用缩写。</w:t>
            </w:r>
          </w:p>
          <w:p w14:paraId="2303A89D"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涉密内容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有可能涉密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的内容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不填写，不宜大范围公开的内容，请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慎重考虑是否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0DCDB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CF67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34E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812B7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6040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FE76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7431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BED3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BC84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477C1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863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93A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E6C0D76">
            <w:pPr>
              <w:spacing w:line="480" w:lineRule="auto"/>
              <w:ind w:right="29" w:rightChars="12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E8B1C8D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基本信息</w:t>
      </w:r>
    </w:p>
    <w:tbl>
      <w:tblPr>
        <w:tblStyle w:val="11"/>
        <w:tblpPr w:leftFromText="180" w:rightFromText="180" w:vertAnchor="text" w:horzAnchor="page" w:tblpX="1635" w:tblpY="375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440"/>
        <w:gridCol w:w="1730"/>
        <w:gridCol w:w="1754"/>
      </w:tblGrid>
      <w:tr w14:paraId="5A5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F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29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D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43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A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A6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3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0"/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39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B7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内容类型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1"/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7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3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1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33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654C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8D26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二、基地简介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5A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20" w:type="dxa"/>
          </w:tcPr>
          <w:p w14:paraId="00D6EF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简要介绍基地概况、组织架构、目标宗旨、工作团队、主要活动等。限500字以内。</w:t>
            </w:r>
          </w:p>
          <w:p w14:paraId="1B343E35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5544FC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C4CCA2F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E25DF09">
            <w:pPr>
              <w:rPr>
                <w:rFonts w:hint="default"/>
                <w:highlight w:val="none"/>
                <w:lang w:val="en-US" w:eastAsia="zh-CN"/>
              </w:rPr>
            </w:pPr>
          </w:p>
          <w:p w14:paraId="72814F68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3617AC39">
      <w:pPr>
        <w:pStyle w:val="5"/>
        <w:rPr>
          <w:rFonts w:hint="default"/>
          <w:highlight w:val="none"/>
          <w:lang w:val="en-US" w:eastAsia="zh-CN"/>
        </w:rPr>
      </w:pPr>
    </w:p>
    <w:p w14:paraId="4067DE94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工作基础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E1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720" w:type="dxa"/>
          </w:tcPr>
          <w:p w14:paraId="65AE835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简要介绍规章制度和保障机制措施、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与申报高校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建立长效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风险防范机制，列举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已形成较大社会影响力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的品牌活动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04B6E675"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8B73992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7BEB960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218126C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99B19DE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292A8BC7">
      <w:pPr>
        <w:numPr>
          <w:ilvl w:val="0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A66A089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四、国际交流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能力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20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8720" w:type="dxa"/>
          </w:tcPr>
          <w:p w14:paraId="2D3224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大型外事活动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中外青少年社会实践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等方面具备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的条件、经验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能力，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如专业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环境场所、设备设施、配套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服务、安全保障措施、国际传播能力等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23307862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073C1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426FE6C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6C34DA3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368195">
      <w:pPr>
        <w:numPr>
          <w:ilvl w:val="-1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五、优势特色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642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720" w:type="dxa"/>
          </w:tcPr>
          <w:p w14:paraId="019985F3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简要介绍基地活动的特色亮点和比较优势；是否充分挖掘所在地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在全国范围内形成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差异化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限300字以内。</w:t>
            </w:r>
          </w:p>
          <w:p w14:paraId="0852EAA4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0A6691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6802E06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8E934B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0EF667A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536EF4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6F687E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01826F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1F296C58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5C7FE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六、其他信息及支撑材料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003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8720" w:type="dxa"/>
          </w:tcPr>
          <w:p w14:paraId="0D51D2AE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5F37B5B">
            <w:pPr>
              <w:pStyle w:val="5"/>
              <w:numPr>
                <w:ilvl w:val="0"/>
                <w:numId w:val="4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宣介视频：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首页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况并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重点突出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一句话描述基地亮点或推广价值。整体视频不超过1分钟，MP4格式，清晰度不低于720P。</w:t>
            </w:r>
          </w:p>
          <w:p w14:paraId="4B629E15"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需要补充的信息和支撑材料，包括照片（除word随文提供外，需另附高清图片文件）、其他视频、新闻报道等。</w:t>
            </w:r>
          </w:p>
          <w:p w14:paraId="79E6F92D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F4F7B95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注：以上两项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电子版支撑材料，以“XXX学校-基地”命名建立文件夹，随该表电子版（盖章扫描pdf版、原始word版）存至U盘报送。</w:t>
            </w:r>
          </w:p>
          <w:p w14:paraId="434223C8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DA4C1B5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46C14B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664B9C8F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4F78CC5F">
      <w:pPr>
        <w:pStyle w:val="5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5A2F8B5A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申报单位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65E4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6" w:hRule="atLeast"/>
          <w:jc w:val="center"/>
        </w:trPr>
        <w:tc>
          <w:tcPr>
            <w:tcW w:w="8766" w:type="dxa"/>
            <w:noWrap w:val="0"/>
            <w:vAlign w:val="bottom"/>
          </w:tcPr>
          <w:p w14:paraId="077C7F52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1DFFB5B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经校内审核，以上申报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在意识形态、民族宗教、领土国界等关键问题上无偏差，在知识产权方面无争议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。该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负责人及成员遵纪守法，无违法违纪行为等问题，五年内未出现过重大事故。</w:t>
            </w:r>
          </w:p>
          <w:p w14:paraId="7BF1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。同意将基地统一纳入来华留学生“理解中国”基地资源库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2ADF3F80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B55124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11171C8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4AA26731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F14CE93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7877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</w:p>
    <w:sectPr>
      <w:footerReference r:id="rId4" w:type="default"/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2353A5-EC2C-4B79-B68A-FB161469A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A12601-5496-4869-B15D-A2C31D256A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6586FE-ABB2-40DC-9765-6F6E68ABC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43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E6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E6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F77E6DC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1">
    <w:p w14:paraId="1AC83EC6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包括但不限于中国道路、历史文化、民族特色、科学技术、美育浸润、数字化应用、创新创业、乡村振兴、生态保护、防灾减灾等，其他请具体写明。如涉及多个领域，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41FB8"/>
    <w:multiLevelType w:val="singleLevel"/>
    <w:tmpl w:val="A3541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B765B"/>
    <w:multiLevelType w:val="singleLevel"/>
    <w:tmpl w:val="A9FB76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63A79B"/>
    <w:multiLevelType w:val="multilevel"/>
    <w:tmpl w:val="C263A79B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3">
    <w:nsid w:val="39290B47"/>
    <w:multiLevelType w:val="singleLevel"/>
    <w:tmpl w:val="39290B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1EFB"/>
    <w:rsid w:val="045C4472"/>
    <w:rsid w:val="0477351A"/>
    <w:rsid w:val="04780ECF"/>
    <w:rsid w:val="04845678"/>
    <w:rsid w:val="04E439ED"/>
    <w:rsid w:val="05007A94"/>
    <w:rsid w:val="05212EE5"/>
    <w:rsid w:val="052E0B4A"/>
    <w:rsid w:val="053D7778"/>
    <w:rsid w:val="057A65D8"/>
    <w:rsid w:val="059A2C10"/>
    <w:rsid w:val="059C65B6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DB347F"/>
    <w:rsid w:val="0CEF284B"/>
    <w:rsid w:val="0CFC28B3"/>
    <w:rsid w:val="0D452EDA"/>
    <w:rsid w:val="0D574F8A"/>
    <w:rsid w:val="0DCC16F4"/>
    <w:rsid w:val="0E0333FF"/>
    <w:rsid w:val="0E346ECD"/>
    <w:rsid w:val="0E3C7A21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56AB7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15E0A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2D62B80"/>
    <w:rsid w:val="23256F29"/>
    <w:rsid w:val="233F1D41"/>
    <w:rsid w:val="234E6301"/>
    <w:rsid w:val="24095DDF"/>
    <w:rsid w:val="243F5066"/>
    <w:rsid w:val="24B86196"/>
    <w:rsid w:val="24D957D5"/>
    <w:rsid w:val="24F66481"/>
    <w:rsid w:val="250C592D"/>
    <w:rsid w:val="25296D6F"/>
    <w:rsid w:val="25542285"/>
    <w:rsid w:val="25C21C8B"/>
    <w:rsid w:val="25D247EE"/>
    <w:rsid w:val="2642521D"/>
    <w:rsid w:val="266D5BD9"/>
    <w:rsid w:val="27276CF8"/>
    <w:rsid w:val="2788282C"/>
    <w:rsid w:val="279614FE"/>
    <w:rsid w:val="27A701C7"/>
    <w:rsid w:val="27BC4A98"/>
    <w:rsid w:val="27C667FA"/>
    <w:rsid w:val="28186EDD"/>
    <w:rsid w:val="281E1D99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4D5840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713101"/>
    <w:rsid w:val="2BC84D16"/>
    <w:rsid w:val="2BEB3EEE"/>
    <w:rsid w:val="2C04569E"/>
    <w:rsid w:val="2C0D12FF"/>
    <w:rsid w:val="2C111901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1F5D4F"/>
    <w:rsid w:val="357C72B2"/>
    <w:rsid w:val="359857CC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8D14825"/>
    <w:rsid w:val="39574549"/>
    <w:rsid w:val="39CC301C"/>
    <w:rsid w:val="39F9181C"/>
    <w:rsid w:val="39FD036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7A3CDF"/>
    <w:rsid w:val="3BBE21F1"/>
    <w:rsid w:val="3BC83752"/>
    <w:rsid w:val="3BDE3689"/>
    <w:rsid w:val="3C2D1AF6"/>
    <w:rsid w:val="3C44609B"/>
    <w:rsid w:val="3C631341"/>
    <w:rsid w:val="3C6F3118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2229E"/>
    <w:rsid w:val="3E1877DF"/>
    <w:rsid w:val="3E1B430D"/>
    <w:rsid w:val="3E252901"/>
    <w:rsid w:val="3E4E3050"/>
    <w:rsid w:val="3E5809D9"/>
    <w:rsid w:val="3EBD55C2"/>
    <w:rsid w:val="3EEB752B"/>
    <w:rsid w:val="3F220E01"/>
    <w:rsid w:val="3F47797C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02F5"/>
    <w:rsid w:val="41C66B9A"/>
    <w:rsid w:val="42127256"/>
    <w:rsid w:val="421C10F3"/>
    <w:rsid w:val="422001DB"/>
    <w:rsid w:val="424D72D5"/>
    <w:rsid w:val="42607A43"/>
    <w:rsid w:val="429725B7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1B5D72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4831FA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161DE4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0D105F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3B6561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687DAA"/>
    <w:rsid w:val="5D74750C"/>
    <w:rsid w:val="5D810890"/>
    <w:rsid w:val="5DA63D57"/>
    <w:rsid w:val="5DAD3649"/>
    <w:rsid w:val="5DB83311"/>
    <w:rsid w:val="5E10079A"/>
    <w:rsid w:val="5E4E10A9"/>
    <w:rsid w:val="5E886101"/>
    <w:rsid w:val="5EB3754D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066AF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051CA5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C86178"/>
    <w:rsid w:val="64D4584D"/>
    <w:rsid w:val="64F518B8"/>
    <w:rsid w:val="650C02E2"/>
    <w:rsid w:val="65294DFC"/>
    <w:rsid w:val="652E36E0"/>
    <w:rsid w:val="65605444"/>
    <w:rsid w:val="658F207D"/>
    <w:rsid w:val="65AC2700"/>
    <w:rsid w:val="65D04981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6D702A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AE6078B"/>
    <w:rsid w:val="6B3453A9"/>
    <w:rsid w:val="6B5D1A04"/>
    <w:rsid w:val="6C035620"/>
    <w:rsid w:val="6C142737"/>
    <w:rsid w:val="6C831B0D"/>
    <w:rsid w:val="6C85564C"/>
    <w:rsid w:val="6C8C36A7"/>
    <w:rsid w:val="6CC519D3"/>
    <w:rsid w:val="6CCD7462"/>
    <w:rsid w:val="6CCF1114"/>
    <w:rsid w:val="6CDA3A0A"/>
    <w:rsid w:val="6CDC2DE7"/>
    <w:rsid w:val="6CE507AC"/>
    <w:rsid w:val="6D186D00"/>
    <w:rsid w:val="6D223D45"/>
    <w:rsid w:val="6D784E83"/>
    <w:rsid w:val="6D9B170F"/>
    <w:rsid w:val="6DB95EA1"/>
    <w:rsid w:val="6DF44D2F"/>
    <w:rsid w:val="6E4F45FA"/>
    <w:rsid w:val="6E9F5464"/>
    <w:rsid w:val="6EC8653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1EA52BD"/>
    <w:rsid w:val="727177C1"/>
    <w:rsid w:val="728E33A8"/>
    <w:rsid w:val="72A42F0C"/>
    <w:rsid w:val="72D73792"/>
    <w:rsid w:val="72DD3DF5"/>
    <w:rsid w:val="733E6891"/>
    <w:rsid w:val="73650B7C"/>
    <w:rsid w:val="736E6519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2124FA"/>
    <w:rsid w:val="752B039A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BE0C60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748EE"/>
    <w:rsid w:val="7D261F04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650CB6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link w:val="2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9"/>
    <w:qFormat/>
    <w:uiPriority w:val="0"/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834</Words>
  <Characters>860</Characters>
  <Lines>0</Lines>
  <Paragraphs>0</Paragraphs>
  <TotalTime>2</TotalTime>
  <ScaleCrop>false</ScaleCrop>
  <LinksUpToDate>false</LinksUpToDate>
  <CharactersWithSpaces>1014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焕悦</cp:lastModifiedBy>
  <dcterms:modified xsi:type="dcterms:W3CDTF">2026-05-18T02:38:47Z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821A828FBE4340A3B452F48E9002CE10_13</vt:lpwstr>
  </property>
  <property fmtid="{D5CDD505-2E9C-101B-9397-08002B2CF9AE}" pid="4" name="KSOTemplateDocerSaveRecord">
    <vt:lpwstr>eyJoZGlkIjoiZWFmM2E2ZDk5MzIxYTJmZDQxZmI3ZTE1ZjQ3ZGI0YWUiLCJ1c2VySWQiOiIzODQ4MDM0NTQifQ==</vt:lpwstr>
  </property>
</Properties>
</file>